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4E2DB" w14:textId="77777777" w:rsidR="00255CF8" w:rsidRPr="00255CF8" w:rsidRDefault="00255CF8" w:rsidP="005D50DA">
      <w:pPr>
        <w:pStyle w:val="Title"/>
        <w:rPr>
          <w:sz w:val="44"/>
          <w:szCs w:val="44"/>
        </w:rPr>
      </w:pPr>
      <w:r w:rsidRPr="005D50DA">
        <w:rPr>
          <w:sz w:val="44"/>
          <w:szCs w:val="44"/>
        </w:rPr>
        <w:t>IST2010-1-WI14 - Constructive Theology</w:t>
      </w:r>
    </w:p>
    <w:p w14:paraId="319FD67C" w14:textId="77777777" w:rsidR="005D50DA" w:rsidRDefault="005D50DA" w:rsidP="00255CF8">
      <w:pPr>
        <w:spacing w:before="100" w:beforeAutospacing="1" w:after="100" w:afterAutospacing="1"/>
        <w:rPr>
          <w:rFonts w:ascii="Times" w:hAnsi="Times" w:cs="Times New Roman"/>
          <w:sz w:val="27"/>
          <w:szCs w:val="27"/>
        </w:rPr>
      </w:pPr>
    </w:p>
    <w:p w14:paraId="5BF40E3D" w14:textId="77777777" w:rsidR="00255CF8" w:rsidRPr="00255CF8" w:rsidRDefault="00255CF8" w:rsidP="00255CF8">
      <w:pPr>
        <w:spacing w:before="100" w:beforeAutospacing="1" w:after="100" w:afterAutospacing="1"/>
        <w:rPr>
          <w:rFonts w:ascii="Times" w:hAnsi="Times" w:cs="Times New Roman"/>
          <w:sz w:val="20"/>
          <w:szCs w:val="20"/>
        </w:rPr>
      </w:pPr>
      <w:r w:rsidRPr="00255CF8">
        <w:rPr>
          <w:rFonts w:ascii="Times" w:hAnsi="Times" w:cs="Times New Roman"/>
          <w:sz w:val="27"/>
          <w:szCs w:val="27"/>
        </w:rPr>
        <w:t>Edward P. Antonio</w:t>
      </w:r>
      <w:r w:rsidRPr="00255CF8">
        <w:rPr>
          <w:rFonts w:ascii="Times" w:hAnsi="Times" w:cs="Times New Roman"/>
          <w:sz w:val="20"/>
          <w:szCs w:val="20"/>
        </w:rPr>
        <w:br/>
      </w:r>
      <w:r w:rsidRPr="00255CF8">
        <w:rPr>
          <w:rFonts w:ascii="Times" w:hAnsi="Times" w:cs="Times New Roman"/>
          <w:sz w:val="27"/>
          <w:szCs w:val="27"/>
        </w:rPr>
        <w:t>Office Location: BEC 218</w:t>
      </w:r>
      <w:r w:rsidRPr="00255CF8">
        <w:rPr>
          <w:rFonts w:ascii="Times" w:hAnsi="Times" w:cs="Times New Roman"/>
          <w:sz w:val="20"/>
          <w:szCs w:val="20"/>
        </w:rPr>
        <w:br/>
      </w:r>
      <w:r w:rsidRPr="00255CF8">
        <w:rPr>
          <w:rFonts w:ascii="Times" w:hAnsi="Times" w:cs="Times New Roman"/>
          <w:sz w:val="27"/>
          <w:szCs w:val="27"/>
        </w:rPr>
        <w:t xml:space="preserve">E-mail: </w:t>
      </w:r>
      <w:hyperlink r:id="rId6" w:history="1">
        <w:r w:rsidRPr="00255CF8">
          <w:rPr>
            <w:rFonts w:ascii="Times" w:hAnsi="Times" w:cs="Times New Roman"/>
            <w:color w:val="0000FF"/>
            <w:sz w:val="27"/>
            <w:szCs w:val="27"/>
            <w:u w:val="single"/>
          </w:rPr>
          <w:t>eantonio@iliff.edu</w:t>
        </w:r>
      </w:hyperlink>
      <w:r w:rsidRPr="00255CF8">
        <w:rPr>
          <w:rFonts w:ascii="Times" w:hAnsi="Times" w:cs="Times New Roman"/>
          <w:sz w:val="20"/>
          <w:szCs w:val="20"/>
        </w:rPr>
        <w:br/>
      </w:r>
      <w:r w:rsidRPr="00255CF8">
        <w:rPr>
          <w:rFonts w:ascii="Times" w:hAnsi="Times" w:cs="Times New Roman"/>
          <w:sz w:val="27"/>
          <w:szCs w:val="27"/>
        </w:rPr>
        <w:t>Tel: 303-765-3163</w:t>
      </w:r>
    </w:p>
    <w:p w14:paraId="3CD32708" w14:textId="77777777" w:rsidR="00255CF8" w:rsidRPr="00255CF8" w:rsidRDefault="00255CF8" w:rsidP="00255CF8">
      <w:pPr>
        <w:spacing w:before="100" w:beforeAutospacing="1" w:after="100" w:afterAutospacing="1"/>
        <w:rPr>
          <w:rFonts w:ascii="Times" w:hAnsi="Times" w:cs="Times New Roman"/>
          <w:sz w:val="20"/>
          <w:szCs w:val="20"/>
        </w:rPr>
      </w:pPr>
      <w:r w:rsidRPr="00255CF8">
        <w:rPr>
          <w:rFonts w:ascii="Times" w:hAnsi="Times" w:cs="Times New Roman"/>
          <w:sz w:val="20"/>
          <w:szCs w:val="20"/>
        </w:rPr>
        <w:t> </w:t>
      </w:r>
    </w:p>
    <w:p w14:paraId="0B8D34D4" w14:textId="77777777" w:rsidR="00255CF8" w:rsidRPr="00255CF8" w:rsidRDefault="00255CF8" w:rsidP="00255CF8">
      <w:pPr>
        <w:spacing w:before="100" w:beforeAutospacing="1" w:after="100" w:afterAutospacing="1"/>
        <w:rPr>
          <w:rFonts w:ascii="Times" w:hAnsi="Times" w:cs="Times New Roman"/>
          <w:sz w:val="20"/>
          <w:szCs w:val="20"/>
        </w:rPr>
      </w:pPr>
      <w:r w:rsidRPr="00255CF8">
        <w:rPr>
          <w:rFonts w:ascii="Times" w:hAnsi="Times" w:cs="Times New Roman"/>
          <w:sz w:val="27"/>
          <w:szCs w:val="27"/>
        </w:rPr>
        <w:t xml:space="preserve">Consultation is by appointment only.                                                                   </w:t>
      </w:r>
    </w:p>
    <w:p w14:paraId="4330511A" w14:textId="77777777" w:rsidR="00255CF8" w:rsidRPr="00255CF8" w:rsidRDefault="00255CF8" w:rsidP="00255CF8">
      <w:pPr>
        <w:spacing w:before="100" w:beforeAutospacing="1" w:after="100" w:afterAutospacing="1"/>
        <w:rPr>
          <w:rFonts w:ascii="Times" w:hAnsi="Times" w:cs="Times New Roman"/>
          <w:sz w:val="20"/>
          <w:szCs w:val="20"/>
        </w:rPr>
      </w:pPr>
      <w:r w:rsidRPr="00255CF8">
        <w:rPr>
          <w:rFonts w:ascii="Times" w:hAnsi="Times" w:cs="Times New Roman"/>
          <w:sz w:val="27"/>
          <w:szCs w:val="27"/>
        </w:rPr>
        <w:t>Time: Tuesday 1:00pm</w:t>
      </w:r>
    </w:p>
    <w:p w14:paraId="2FA4331B" w14:textId="77777777" w:rsidR="00255CF8" w:rsidRPr="00255CF8" w:rsidRDefault="00255CF8" w:rsidP="00255CF8">
      <w:pPr>
        <w:spacing w:before="100" w:beforeAutospacing="1" w:after="100" w:afterAutospacing="1"/>
        <w:rPr>
          <w:rFonts w:ascii="Times" w:hAnsi="Times" w:cs="Times New Roman"/>
          <w:sz w:val="20"/>
          <w:szCs w:val="20"/>
        </w:rPr>
      </w:pPr>
      <w:r w:rsidRPr="00255CF8">
        <w:rPr>
          <w:rFonts w:ascii="Times" w:hAnsi="Times" w:cs="Times New Roman"/>
          <w:color w:val="000000"/>
          <w:sz w:val="20"/>
          <w:szCs w:val="20"/>
        </w:rPr>
        <w:t>Room:</w:t>
      </w:r>
      <w:r w:rsidR="005D50DA">
        <w:rPr>
          <w:rFonts w:ascii="Times" w:hAnsi="Times" w:cs="Times New Roman"/>
          <w:b/>
          <w:bCs/>
          <w:color w:val="000000"/>
          <w:sz w:val="20"/>
          <w:szCs w:val="20"/>
        </w:rPr>
        <w:t xml:space="preserve"> I-201</w:t>
      </w:r>
    </w:p>
    <w:p w14:paraId="4949526C" w14:textId="77777777" w:rsidR="00255CF8" w:rsidRPr="00255CF8" w:rsidRDefault="00255CF8" w:rsidP="00255CF8">
      <w:pPr>
        <w:spacing w:before="100" w:beforeAutospacing="1" w:after="100" w:afterAutospacing="1"/>
        <w:outlineLvl w:val="3"/>
        <w:rPr>
          <w:rFonts w:ascii="Times" w:eastAsia="Times New Roman" w:hAnsi="Times" w:cs="Times New Roman"/>
          <w:b/>
          <w:bCs/>
        </w:rPr>
      </w:pPr>
      <w:r w:rsidRPr="00255CF8">
        <w:rPr>
          <w:rFonts w:ascii="Times" w:eastAsia="Times New Roman" w:hAnsi="Times" w:cs="Times New Roman"/>
          <w:b/>
          <w:bCs/>
        </w:rPr>
        <w:t> Course Description</w:t>
      </w:r>
    </w:p>
    <w:p w14:paraId="1CEBDB3E" w14:textId="77777777" w:rsidR="00255CF8" w:rsidRPr="00255CF8" w:rsidRDefault="00255CF8" w:rsidP="00255CF8">
      <w:pPr>
        <w:spacing w:before="100" w:beforeAutospacing="1" w:after="100" w:afterAutospacing="1"/>
        <w:rPr>
          <w:rFonts w:ascii="Times" w:hAnsi="Times" w:cs="Times New Roman"/>
          <w:sz w:val="20"/>
          <w:szCs w:val="20"/>
        </w:rPr>
      </w:pPr>
      <w:r w:rsidRPr="00255CF8">
        <w:rPr>
          <w:rFonts w:ascii="Times" w:hAnsi="Times" w:cs="Times New Roman"/>
          <w:sz w:val="20"/>
          <w:szCs w:val="20"/>
        </w:rPr>
        <w:t>This course is a critical and constructive examination of classical themes and topics in theology in relation, and as a response, to contemporary problems and challenges. The emphasis is on doing theology as an imaginative and constructive endeavor in the light of the deconstructing forces of modernity and a would-be postmodern global world. The idea of ‘constructive theology’ will be explored through an analysis of five related themes: imagination, theological construction, relevance, context, and everyday practice.</w:t>
      </w:r>
    </w:p>
    <w:p w14:paraId="1F46A37B" w14:textId="77777777" w:rsidR="00255CF8" w:rsidRDefault="00255CF8" w:rsidP="00255CF8">
      <w:pPr>
        <w:pStyle w:val="NormalWeb"/>
      </w:pPr>
      <w:r>
        <w:rPr>
          <w:rStyle w:val="Strong"/>
        </w:rPr>
        <w:t xml:space="preserve">Special Needs/ADA Statement  </w:t>
      </w:r>
    </w:p>
    <w:p w14:paraId="73FA63DF" w14:textId="7CAD2DC6" w:rsidR="00255CF8" w:rsidRDefault="00255CF8" w:rsidP="00255CF8">
      <w:pPr>
        <w:pStyle w:val="NormalWeb"/>
      </w:pPr>
      <w:r>
        <w:rPr>
          <w:rStyle w:val="Strong"/>
        </w:rPr>
        <w:t>If you have concerns about accommodations as stipulated in the Americans with Disabilities Act, please contact your assigned advisor to initiate the process of requesting accommodations. You can contact your advisor through The Advising Centre at advising@iliff.edu or by phone at 303.765.1146.</w:t>
      </w:r>
    </w:p>
    <w:p w14:paraId="3F46B915" w14:textId="77777777" w:rsidR="00756160" w:rsidRPr="00756160" w:rsidRDefault="00756160" w:rsidP="00255CF8">
      <w:pPr>
        <w:pStyle w:val="NormalWeb"/>
        <w:rPr>
          <w:b/>
        </w:rPr>
      </w:pPr>
      <w:r w:rsidRPr="00756160">
        <w:rPr>
          <w:b/>
        </w:rPr>
        <w:t>Use of Electronic Media</w:t>
      </w:r>
    </w:p>
    <w:p w14:paraId="2523F982" w14:textId="4D42FE06" w:rsidR="00255CF8" w:rsidRPr="00255CF8" w:rsidRDefault="00255CF8" w:rsidP="00255CF8">
      <w:pPr>
        <w:pStyle w:val="NormalWeb"/>
      </w:pPr>
      <w:r w:rsidRPr="00255CF8">
        <w:t>Please make sure that your cell or mobile phones are switched off when in class. Note also that if you wish to use your laptop, tablet and smartphone  to take notes you must do so responsibly. Do not use your laptop, tablet or smartphone in class to check email, do online shopping, play games,</w:t>
      </w:r>
      <w:r w:rsidR="00553068">
        <w:t xml:space="preserve"> </w:t>
      </w:r>
      <w:r w:rsidRPr="00255CF8">
        <w:t>and consult Wikipedia, or other sites to fact check lecture or class presentation content. You can do that afterwards. Respect yourself, your instructors, and your fellow students.   </w:t>
      </w:r>
    </w:p>
    <w:p w14:paraId="7027AE44" w14:textId="77777777" w:rsidR="00255CF8" w:rsidRPr="00255CF8" w:rsidRDefault="00255CF8" w:rsidP="00255CF8">
      <w:pPr>
        <w:spacing w:before="100" w:beforeAutospacing="1" w:after="100" w:afterAutospacing="1"/>
        <w:rPr>
          <w:rFonts w:ascii="Times" w:hAnsi="Times" w:cs="Times New Roman"/>
          <w:sz w:val="20"/>
          <w:szCs w:val="20"/>
        </w:rPr>
      </w:pPr>
      <w:r w:rsidRPr="00255CF8">
        <w:rPr>
          <w:rFonts w:ascii="Times" w:hAnsi="Times" w:cs="Times New Roman"/>
          <w:b/>
          <w:bCs/>
          <w:sz w:val="20"/>
          <w:szCs w:val="20"/>
        </w:rPr>
        <w:t>Course Goals</w:t>
      </w:r>
    </w:p>
    <w:p w14:paraId="3D554FD4" w14:textId="77777777" w:rsidR="00255CF8" w:rsidRPr="00255CF8" w:rsidRDefault="00255CF8" w:rsidP="00255CF8">
      <w:pPr>
        <w:numPr>
          <w:ilvl w:val="0"/>
          <w:numId w:val="1"/>
        </w:numPr>
        <w:spacing w:before="100" w:beforeAutospacing="1" w:after="100" w:afterAutospacing="1"/>
        <w:rPr>
          <w:rFonts w:ascii="Times" w:eastAsia="Times New Roman" w:hAnsi="Times" w:cs="Times New Roman"/>
          <w:sz w:val="20"/>
          <w:szCs w:val="20"/>
        </w:rPr>
      </w:pPr>
      <w:r w:rsidRPr="00255CF8">
        <w:rPr>
          <w:rFonts w:ascii="Times" w:eastAsia="Times New Roman" w:hAnsi="Times" w:cs="Times New Roman"/>
          <w:sz w:val="20"/>
          <w:szCs w:val="20"/>
        </w:rPr>
        <w:t>To help students imaginatively engage the substantive proposals of Christian theology by carefully examining its classical and contemporary content, tasks, and methods.</w:t>
      </w:r>
    </w:p>
    <w:p w14:paraId="0CE44BDD" w14:textId="77777777" w:rsidR="00255CF8" w:rsidRPr="00255CF8" w:rsidRDefault="00255CF8" w:rsidP="00255CF8">
      <w:pPr>
        <w:numPr>
          <w:ilvl w:val="0"/>
          <w:numId w:val="1"/>
        </w:numPr>
        <w:spacing w:before="100" w:beforeAutospacing="1" w:after="100" w:afterAutospacing="1"/>
        <w:rPr>
          <w:rFonts w:ascii="Times" w:eastAsia="Times New Roman" w:hAnsi="Times" w:cs="Times New Roman"/>
          <w:sz w:val="20"/>
          <w:szCs w:val="20"/>
        </w:rPr>
      </w:pPr>
      <w:r w:rsidRPr="00255CF8">
        <w:rPr>
          <w:rFonts w:ascii="Times" w:eastAsia="Times New Roman" w:hAnsi="Times" w:cs="Times New Roman"/>
          <w:sz w:val="20"/>
          <w:szCs w:val="20"/>
        </w:rPr>
        <w:t>To explore particular issues currently shaping theological debate.</w:t>
      </w:r>
    </w:p>
    <w:p w14:paraId="2D3F1A94" w14:textId="77777777" w:rsidR="00255CF8" w:rsidRPr="00255CF8" w:rsidRDefault="00255CF8" w:rsidP="00255CF8">
      <w:pPr>
        <w:numPr>
          <w:ilvl w:val="0"/>
          <w:numId w:val="1"/>
        </w:numPr>
        <w:spacing w:before="100" w:beforeAutospacing="1" w:after="100" w:afterAutospacing="1"/>
        <w:rPr>
          <w:rFonts w:ascii="Times" w:eastAsia="Times New Roman" w:hAnsi="Times" w:cs="Times New Roman"/>
          <w:sz w:val="20"/>
          <w:szCs w:val="20"/>
        </w:rPr>
      </w:pPr>
      <w:r w:rsidRPr="00255CF8">
        <w:rPr>
          <w:rFonts w:ascii="Times" w:eastAsia="Times New Roman" w:hAnsi="Times" w:cs="Times New Roman"/>
          <w:sz w:val="20"/>
          <w:szCs w:val="20"/>
        </w:rPr>
        <w:t>To equip students to develop a ‘systematic’, critical and carefully reasoned statement of their own theological perspective.</w:t>
      </w:r>
    </w:p>
    <w:p w14:paraId="542D2CE3" w14:textId="77777777" w:rsidR="001D6496" w:rsidRDefault="001D6496" w:rsidP="00255CF8">
      <w:pPr>
        <w:spacing w:before="100" w:beforeAutospacing="1" w:after="100" w:afterAutospacing="1"/>
        <w:rPr>
          <w:rFonts w:ascii="Times" w:hAnsi="Times" w:cs="Times New Roman"/>
          <w:b/>
          <w:bCs/>
          <w:sz w:val="20"/>
          <w:szCs w:val="20"/>
        </w:rPr>
      </w:pPr>
    </w:p>
    <w:p w14:paraId="36A1C184" w14:textId="77777777" w:rsidR="001D6496" w:rsidRDefault="001D6496" w:rsidP="001D6496">
      <w:pPr>
        <w:pStyle w:val="NormalWeb"/>
        <w:contextualSpacing/>
        <w:rPr>
          <w:b/>
        </w:rPr>
      </w:pPr>
      <w:r>
        <w:rPr>
          <w:b/>
        </w:rPr>
        <w:lastRenderedPageBreak/>
        <w:t>Course Content</w:t>
      </w:r>
    </w:p>
    <w:p w14:paraId="7689B07A" w14:textId="77777777" w:rsidR="001D6496" w:rsidRDefault="001D6496" w:rsidP="001D6496">
      <w:pPr>
        <w:pStyle w:val="NormalWeb"/>
        <w:contextualSpacing/>
        <w:rPr>
          <w:b/>
        </w:rPr>
      </w:pPr>
    </w:p>
    <w:p w14:paraId="1B443C1F" w14:textId="77777777" w:rsidR="001D6496" w:rsidRPr="00406534" w:rsidRDefault="001D6496" w:rsidP="001D6496">
      <w:pPr>
        <w:pStyle w:val="NormalWeb"/>
        <w:contextualSpacing/>
        <w:rPr>
          <w:b/>
        </w:rPr>
      </w:pPr>
      <w:r w:rsidRPr="00406534">
        <w:rPr>
          <w:b/>
        </w:rPr>
        <w:t>January 7:</w:t>
      </w:r>
      <w:r w:rsidRPr="00406534">
        <w:rPr>
          <w:b/>
        </w:rPr>
        <w:tab/>
      </w:r>
      <w:r w:rsidRPr="00406534">
        <w:rPr>
          <w:b/>
        </w:rPr>
        <w:tab/>
        <w:t>Definitions, Sources and Tasks of Theology</w:t>
      </w:r>
    </w:p>
    <w:p w14:paraId="23C33839" w14:textId="77777777" w:rsidR="001D6496" w:rsidRDefault="001D6496" w:rsidP="001D6496">
      <w:pPr>
        <w:pStyle w:val="NormalWeb"/>
        <w:contextualSpacing/>
      </w:pPr>
      <w:r>
        <w:t xml:space="preserve">                                           Readings: Jones and Lakeland, </w:t>
      </w:r>
      <w:r>
        <w:rPr>
          <w:rStyle w:val="Emphasis"/>
        </w:rPr>
        <w:t>Constructive Theology</w:t>
      </w:r>
      <w:r>
        <w:t>, pp.1-18; Hodgson and</w:t>
      </w:r>
    </w:p>
    <w:p w14:paraId="135096B6" w14:textId="77777777" w:rsidR="001D6496" w:rsidRDefault="001D6496" w:rsidP="001D6496">
      <w:pPr>
        <w:pStyle w:val="NormalWeb"/>
        <w:contextualSpacing/>
      </w:pPr>
      <w:r>
        <w:t xml:space="preserve">                                           King, </w:t>
      </w:r>
      <w:r>
        <w:rPr>
          <w:rStyle w:val="Emphasis"/>
        </w:rPr>
        <w:t>Christian Theology,</w:t>
      </w:r>
      <w:r>
        <w:t xml:space="preserve"> pp.1-60.  </w:t>
      </w:r>
      <w:r>
        <w:rPr>
          <w:rStyle w:val="Emphasis"/>
        </w:rPr>
        <w:t>    </w:t>
      </w:r>
    </w:p>
    <w:p w14:paraId="15B279D8" w14:textId="77777777" w:rsidR="001D6496" w:rsidRDefault="001D6496" w:rsidP="001D6496">
      <w:pPr>
        <w:pStyle w:val="NormalWeb"/>
      </w:pPr>
    </w:p>
    <w:p w14:paraId="7AF91002" w14:textId="77777777" w:rsidR="001D6496" w:rsidRPr="007849BD" w:rsidRDefault="001D6496" w:rsidP="001D6496">
      <w:pPr>
        <w:pStyle w:val="NormalWeb"/>
        <w:contextualSpacing/>
        <w:rPr>
          <w:b/>
        </w:rPr>
      </w:pPr>
      <w:r w:rsidRPr="007849BD">
        <w:rPr>
          <w:b/>
        </w:rPr>
        <w:t>January 14</w:t>
      </w:r>
      <w:r w:rsidRPr="007849BD">
        <w:rPr>
          <w:b/>
        </w:rPr>
        <w:tab/>
      </w:r>
      <w:r w:rsidRPr="007849BD">
        <w:rPr>
          <w:b/>
        </w:rPr>
        <w:tab/>
      </w:r>
      <w:r w:rsidRPr="007849BD">
        <w:rPr>
          <w:rStyle w:val="Strong"/>
        </w:rPr>
        <w:t>God and Revelation</w:t>
      </w:r>
    </w:p>
    <w:p w14:paraId="3FE813F0" w14:textId="77777777" w:rsidR="001D6496" w:rsidRDefault="001D6496" w:rsidP="001D6496">
      <w:pPr>
        <w:pStyle w:val="NormalWeb"/>
        <w:contextualSpacing/>
      </w:pPr>
      <w:r>
        <w:t xml:space="preserve">                                            Readings: Jones and Lakeland, </w:t>
      </w:r>
      <w:r>
        <w:rPr>
          <w:rStyle w:val="Emphasis"/>
        </w:rPr>
        <w:t>Constructive Theology</w:t>
      </w:r>
      <w:r>
        <w:t>,pp.19-76;</w:t>
      </w:r>
    </w:p>
    <w:p w14:paraId="4551B7BA" w14:textId="77777777" w:rsidR="001D6496" w:rsidRDefault="001D6496" w:rsidP="001D6496">
      <w:pPr>
        <w:pStyle w:val="NormalWeb"/>
      </w:pPr>
    </w:p>
    <w:p w14:paraId="6B0236BB" w14:textId="1E17FBD5" w:rsidR="001D6496" w:rsidRDefault="001D6496" w:rsidP="001D6496">
      <w:pPr>
        <w:pStyle w:val="NormalWeb"/>
        <w:contextualSpacing/>
        <w:rPr>
          <w:b/>
          <w:bCs/>
        </w:rPr>
      </w:pPr>
      <w:r w:rsidRPr="007849BD">
        <w:rPr>
          <w:b/>
        </w:rPr>
        <w:t>January 21</w:t>
      </w:r>
      <w:r>
        <w:tab/>
      </w:r>
      <w:r>
        <w:tab/>
      </w:r>
      <w:r w:rsidRPr="00406534">
        <w:rPr>
          <w:b/>
          <w:bCs/>
        </w:rPr>
        <w:t>Creation, Sin</w:t>
      </w:r>
      <w:r w:rsidR="00553068">
        <w:rPr>
          <w:b/>
          <w:bCs/>
        </w:rPr>
        <w:t>,</w:t>
      </w:r>
      <w:r w:rsidRPr="00406534">
        <w:rPr>
          <w:b/>
          <w:bCs/>
        </w:rPr>
        <w:t xml:space="preserve"> World and Evil</w:t>
      </w:r>
    </w:p>
    <w:p w14:paraId="4EFA8DCF" w14:textId="77777777" w:rsidR="001D6496" w:rsidRDefault="001D6496" w:rsidP="001D6496">
      <w:pPr>
        <w:pStyle w:val="NormalWeb"/>
        <w:contextualSpacing/>
        <w:rPr>
          <w:rFonts w:eastAsia="Times New Roman"/>
        </w:rPr>
      </w:pPr>
      <w:r>
        <w:rPr>
          <w:rFonts w:eastAsia="Times New Roman"/>
        </w:rPr>
        <w:t xml:space="preserve">                                           Readings: </w:t>
      </w:r>
      <w:r w:rsidRPr="00406534">
        <w:rPr>
          <w:rFonts w:eastAsia="Times New Roman"/>
        </w:rPr>
        <w:t xml:space="preserve">Hodgson and King, </w:t>
      </w:r>
      <w:r w:rsidRPr="00406534">
        <w:rPr>
          <w:rFonts w:eastAsia="Times New Roman"/>
          <w:i/>
          <w:iCs/>
        </w:rPr>
        <w:t>Christian Theology</w:t>
      </w:r>
      <w:r w:rsidRPr="00406534">
        <w:rPr>
          <w:rFonts w:eastAsia="Times New Roman"/>
        </w:rPr>
        <w:t>, pp.141-166  &amp; 194-221.</w:t>
      </w:r>
    </w:p>
    <w:p w14:paraId="7D1F0AFF" w14:textId="77777777" w:rsidR="001D6496" w:rsidRPr="00406534" w:rsidRDefault="001D6496" w:rsidP="001D6496">
      <w:pPr>
        <w:pStyle w:val="NormalWeb"/>
        <w:contextualSpacing/>
        <w:rPr>
          <w:rFonts w:eastAsia="Times New Roman"/>
        </w:rPr>
      </w:pPr>
      <w:r>
        <w:rPr>
          <w:rFonts w:eastAsia="Times New Roman"/>
        </w:rPr>
        <w:t xml:space="preserve">                                           </w:t>
      </w:r>
      <w:r w:rsidRPr="00406534">
        <w:rPr>
          <w:rFonts w:eastAsia="Times New Roman"/>
        </w:rPr>
        <w:t xml:space="preserve">Jones and Lakeland, </w:t>
      </w:r>
      <w:r w:rsidRPr="00406534">
        <w:rPr>
          <w:rFonts w:eastAsia="Times New Roman"/>
          <w:i/>
          <w:iCs/>
        </w:rPr>
        <w:t xml:space="preserve">Constructive Theology; </w:t>
      </w:r>
      <w:r w:rsidRPr="00406534">
        <w:rPr>
          <w:rFonts w:eastAsia="Times New Roman"/>
        </w:rPr>
        <w:t>pp.117-159. </w:t>
      </w:r>
    </w:p>
    <w:p w14:paraId="2AF5DFCF" w14:textId="77777777" w:rsidR="001D6496" w:rsidRPr="007849BD" w:rsidRDefault="001D6496" w:rsidP="001D6496">
      <w:pPr>
        <w:pStyle w:val="NormalWeb"/>
        <w:rPr>
          <w:b/>
        </w:rPr>
      </w:pPr>
    </w:p>
    <w:p w14:paraId="3597D5C0" w14:textId="77777777" w:rsidR="001D6496" w:rsidRDefault="001D6496" w:rsidP="001D6496">
      <w:pPr>
        <w:pStyle w:val="NormalWeb"/>
        <w:contextualSpacing/>
        <w:rPr>
          <w:b/>
          <w:bCs/>
        </w:rPr>
      </w:pPr>
      <w:r w:rsidRPr="007849BD">
        <w:rPr>
          <w:b/>
        </w:rPr>
        <w:t>January 28</w:t>
      </w:r>
      <w:r>
        <w:tab/>
      </w:r>
      <w:r>
        <w:tab/>
      </w:r>
      <w:r w:rsidRPr="00406534">
        <w:rPr>
          <w:b/>
          <w:bCs/>
        </w:rPr>
        <w:t>Humanity and Personhood</w:t>
      </w:r>
    </w:p>
    <w:p w14:paraId="1CF00084" w14:textId="77777777" w:rsidR="001D6496" w:rsidRDefault="001D6496" w:rsidP="001D6496">
      <w:pPr>
        <w:pStyle w:val="NormalWeb"/>
        <w:contextualSpacing/>
        <w:rPr>
          <w:rFonts w:eastAsia="Times New Roman"/>
        </w:rPr>
      </w:pPr>
      <w:r>
        <w:rPr>
          <w:rFonts w:eastAsia="Times New Roman"/>
        </w:rPr>
        <w:t xml:space="preserve">                                            Readings: </w:t>
      </w:r>
      <w:r w:rsidRPr="00406534">
        <w:rPr>
          <w:rFonts w:eastAsia="Times New Roman"/>
        </w:rPr>
        <w:t xml:space="preserve">Dwight Hopkins, </w:t>
      </w:r>
      <w:r w:rsidRPr="00406534">
        <w:rPr>
          <w:rFonts w:eastAsia="Times New Roman"/>
          <w:i/>
          <w:iCs/>
        </w:rPr>
        <w:t>Down, Up and Over;</w:t>
      </w:r>
      <w:r w:rsidRPr="00406534">
        <w:rPr>
          <w:rFonts w:eastAsia="Times New Roman"/>
        </w:rPr>
        <w:t xml:space="preserve"> pp.237-278.</w:t>
      </w:r>
    </w:p>
    <w:p w14:paraId="3E5092A8" w14:textId="77777777" w:rsidR="001D6496" w:rsidRPr="00406534" w:rsidRDefault="001D6496" w:rsidP="001D6496">
      <w:pPr>
        <w:pStyle w:val="NormalWeb"/>
        <w:contextualSpacing/>
        <w:rPr>
          <w:rFonts w:eastAsia="Times New Roman"/>
        </w:rPr>
      </w:pPr>
      <w:r>
        <w:rPr>
          <w:rFonts w:eastAsia="Times New Roman"/>
        </w:rPr>
        <w:t xml:space="preserve">                                            </w:t>
      </w:r>
      <w:r w:rsidRPr="00406534">
        <w:rPr>
          <w:rFonts w:eastAsia="Times New Roman"/>
        </w:rPr>
        <w:t>Hodgson and King,</w:t>
      </w:r>
      <w:r w:rsidRPr="00406534">
        <w:rPr>
          <w:rFonts w:eastAsia="Times New Roman"/>
          <w:i/>
          <w:iCs/>
        </w:rPr>
        <w:t xml:space="preserve"> Christian Theology, </w:t>
      </w:r>
      <w:r w:rsidRPr="00406534">
        <w:rPr>
          <w:rFonts w:eastAsia="Times New Roman"/>
        </w:rPr>
        <w:t>pp.167-193.</w:t>
      </w:r>
    </w:p>
    <w:p w14:paraId="3417148B" w14:textId="77777777" w:rsidR="001D6496" w:rsidRDefault="001D6496" w:rsidP="001D6496">
      <w:pPr>
        <w:pStyle w:val="NormalWeb"/>
        <w:contextualSpacing/>
      </w:pPr>
    </w:p>
    <w:p w14:paraId="747BE658" w14:textId="77777777" w:rsidR="001D6496" w:rsidRDefault="001D6496" w:rsidP="001D6496">
      <w:pPr>
        <w:pStyle w:val="NormalWeb"/>
        <w:contextualSpacing/>
        <w:rPr>
          <w:b/>
          <w:bCs/>
        </w:rPr>
      </w:pPr>
      <w:r w:rsidRPr="007849BD">
        <w:rPr>
          <w:b/>
        </w:rPr>
        <w:t>February 4</w:t>
      </w:r>
      <w:r>
        <w:tab/>
      </w:r>
      <w:r>
        <w:tab/>
      </w:r>
      <w:r w:rsidRPr="00406534">
        <w:rPr>
          <w:b/>
          <w:bCs/>
        </w:rPr>
        <w:t>Humanity as Gendered</w:t>
      </w:r>
    </w:p>
    <w:p w14:paraId="5040B39B" w14:textId="77777777" w:rsidR="001D6496" w:rsidRDefault="001D6496" w:rsidP="001D6496">
      <w:pPr>
        <w:pStyle w:val="NormalWeb"/>
        <w:contextualSpacing/>
        <w:rPr>
          <w:rFonts w:eastAsia="Times New Roman"/>
        </w:rPr>
      </w:pPr>
      <w:r>
        <w:rPr>
          <w:b/>
          <w:bCs/>
        </w:rPr>
        <w:t xml:space="preserve">                                           </w:t>
      </w:r>
      <w:r w:rsidRPr="00553068">
        <w:rPr>
          <w:bCs/>
        </w:rPr>
        <w:t>Readings:</w:t>
      </w:r>
      <w:r>
        <w:rPr>
          <w:b/>
          <w:bCs/>
        </w:rPr>
        <w:t xml:space="preserve"> </w:t>
      </w:r>
      <w:r w:rsidRPr="00406534">
        <w:rPr>
          <w:rFonts w:eastAsia="Times New Roman"/>
        </w:rPr>
        <w:t xml:space="preserve">Radford-Ruether, </w:t>
      </w:r>
      <w:r w:rsidRPr="00406534">
        <w:rPr>
          <w:rFonts w:eastAsia="Times New Roman"/>
          <w:i/>
          <w:iCs/>
        </w:rPr>
        <w:t xml:space="preserve">Feminist Theologies; </w:t>
      </w:r>
      <w:r w:rsidRPr="00406534">
        <w:rPr>
          <w:rFonts w:eastAsia="Times New Roman"/>
        </w:rPr>
        <w:t>pp.1-154;</w:t>
      </w:r>
    </w:p>
    <w:p w14:paraId="5D37220A" w14:textId="77777777" w:rsidR="001D6496" w:rsidRDefault="001D6496" w:rsidP="001D6496">
      <w:pPr>
        <w:pStyle w:val="NormalWeb"/>
        <w:contextualSpacing/>
        <w:rPr>
          <w:rFonts w:eastAsia="Times New Roman"/>
        </w:rPr>
      </w:pPr>
      <w:r>
        <w:rPr>
          <w:rFonts w:eastAsia="Times New Roman"/>
        </w:rPr>
        <w:t xml:space="preserve">                                           </w:t>
      </w:r>
      <w:r w:rsidRPr="00406534">
        <w:rPr>
          <w:rFonts w:eastAsia="Times New Roman"/>
        </w:rPr>
        <w:t xml:space="preserve">Pui-Lan, </w:t>
      </w:r>
      <w:r w:rsidRPr="00406534">
        <w:rPr>
          <w:rFonts w:eastAsia="Times New Roman"/>
          <w:i/>
          <w:iCs/>
        </w:rPr>
        <w:t>Hope Abundant: Third World and Indigenous Women’s Theology</w:t>
      </w:r>
      <w:r w:rsidRPr="00406534">
        <w:rPr>
          <w:rFonts w:eastAsia="Times New Roman"/>
        </w:rPr>
        <w:t>. Use</w:t>
      </w:r>
      <w:r>
        <w:rPr>
          <w:rFonts w:eastAsia="Times New Roman"/>
        </w:rPr>
        <w:t xml:space="preserve">              </w:t>
      </w:r>
    </w:p>
    <w:p w14:paraId="2721C695" w14:textId="77777777" w:rsidR="001D6496" w:rsidRDefault="001D6496" w:rsidP="001D6496">
      <w:pPr>
        <w:pStyle w:val="NormalWeb"/>
        <w:contextualSpacing/>
        <w:rPr>
          <w:rFonts w:eastAsia="Times New Roman"/>
          <w:i/>
          <w:iCs/>
        </w:rPr>
      </w:pPr>
      <w:r>
        <w:rPr>
          <w:rFonts w:eastAsia="Times New Roman"/>
        </w:rPr>
        <w:t xml:space="preserve">                                           </w:t>
      </w:r>
      <w:r w:rsidRPr="00406534">
        <w:rPr>
          <w:rFonts w:eastAsia="Times New Roman"/>
        </w:rPr>
        <w:t xml:space="preserve">the essays in this book to supplement  readings in Reuther’s </w:t>
      </w:r>
      <w:r w:rsidRPr="00406534">
        <w:rPr>
          <w:rFonts w:eastAsia="Times New Roman"/>
          <w:i/>
          <w:iCs/>
        </w:rPr>
        <w:t xml:space="preserve">Feminist </w:t>
      </w:r>
      <w:r>
        <w:rPr>
          <w:rFonts w:eastAsia="Times New Roman"/>
          <w:i/>
          <w:iCs/>
        </w:rPr>
        <w:t xml:space="preserve">         </w:t>
      </w:r>
    </w:p>
    <w:p w14:paraId="55CBF9A6" w14:textId="77777777" w:rsidR="001D6496" w:rsidRPr="00406534" w:rsidRDefault="001D6496" w:rsidP="001D6496">
      <w:pPr>
        <w:pStyle w:val="NormalWeb"/>
        <w:contextualSpacing/>
        <w:rPr>
          <w:rFonts w:eastAsia="Times New Roman"/>
        </w:rPr>
      </w:pPr>
      <w:r>
        <w:rPr>
          <w:rFonts w:eastAsia="Times New Roman"/>
          <w:i/>
          <w:iCs/>
        </w:rPr>
        <w:t xml:space="preserve">                                           </w:t>
      </w:r>
      <w:r w:rsidRPr="00406534">
        <w:rPr>
          <w:rFonts w:eastAsia="Times New Roman"/>
          <w:i/>
          <w:iCs/>
        </w:rPr>
        <w:t>Theologies.</w:t>
      </w:r>
      <w:r w:rsidRPr="00406534">
        <w:rPr>
          <w:rFonts w:eastAsia="Times New Roman"/>
        </w:rPr>
        <w:t xml:space="preserve"> </w:t>
      </w:r>
    </w:p>
    <w:p w14:paraId="0D354600" w14:textId="77777777" w:rsidR="001D6496" w:rsidRDefault="001D6496" w:rsidP="001D6496">
      <w:pPr>
        <w:pStyle w:val="NormalWeb"/>
        <w:contextualSpacing/>
      </w:pPr>
      <w:r>
        <w:tab/>
      </w:r>
    </w:p>
    <w:p w14:paraId="4FCB28AB" w14:textId="77777777" w:rsidR="001D6496" w:rsidRDefault="001D6496" w:rsidP="001D6496">
      <w:pPr>
        <w:pStyle w:val="NormalWeb"/>
        <w:contextualSpacing/>
      </w:pPr>
      <w:r>
        <w:tab/>
      </w:r>
    </w:p>
    <w:p w14:paraId="3FE40A94" w14:textId="77777777" w:rsidR="001D6496" w:rsidRPr="007849BD" w:rsidRDefault="001D6496" w:rsidP="001D6496">
      <w:pPr>
        <w:pStyle w:val="NormalWeb"/>
        <w:contextualSpacing/>
        <w:rPr>
          <w:b/>
        </w:rPr>
      </w:pPr>
    </w:p>
    <w:p w14:paraId="2A769D2B" w14:textId="77777777" w:rsidR="001D6496" w:rsidRDefault="001D6496" w:rsidP="001D6496">
      <w:pPr>
        <w:pStyle w:val="NormalWeb"/>
        <w:contextualSpacing/>
        <w:rPr>
          <w:b/>
          <w:bCs/>
        </w:rPr>
      </w:pPr>
      <w:r w:rsidRPr="007849BD">
        <w:rPr>
          <w:b/>
        </w:rPr>
        <w:t>February 11</w:t>
      </w:r>
      <w:r>
        <w:rPr>
          <w:b/>
          <w:bCs/>
        </w:rPr>
        <w:tab/>
      </w:r>
      <w:r>
        <w:rPr>
          <w:b/>
          <w:bCs/>
        </w:rPr>
        <w:tab/>
      </w:r>
      <w:r w:rsidRPr="007D44E1">
        <w:rPr>
          <w:b/>
          <w:bCs/>
        </w:rPr>
        <w:t>Humanity as Race-d</w:t>
      </w:r>
    </w:p>
    <w:p w14:paraId="23784673" w14:textId="77777777" w:rsidR="001D6496" w:rsidRDefault="001D6496" w:rsidP="001D6496">
      <w:pPr>
        <w:pStyle w:val="NormalWeb"/>
        <w:contextualSpacing/>
        <w:rPr>
          <w:rFonts w:eastAsia="Times New Roman"/>
        </w:rPr>
      </w:pPr>
      <w:r>
        <w:rPr>
          <w:b/>
          <w:bCs/>
        </w:rPr>
        <w:t xml:space="preserve">                                           Readings: </w:t>
      </w:r>
      <w:r w:rsidRPr="007D44E1">
        <w:rPr>
          <w:rFonts w:eastAsia="Times New Roman"/>
        </w:rPr>
        <w:t xml:space="preserve">Jones and Lakeland, </w:t>
      </w:r>
      <w:r w:rsidRPr="007D44E1">
        <w:rPr>
          <w:rFonts w:eastAsia="Times New Roman"/>
          <w:i/>
          <w:iCs/>
        </w:rPr>
        <w:t xml:space="preserve">Constructive Theology; </w:t>
      </w:r>
      <w:r w:rsidRPr="007D44E1">
        <w:rPr>
          <w:rFonts w:eastAsia="Times New Roman"/>
        </w:rPr>
        <w:t>pp.77-116.</w:t>
      </w:r>
    </w:p>
    <w:p w14:paraId="58337CB9" w14:textId="77777777" w:rsidR="001D6496" w:rsidRPr="007D44E1" w:rsidRDefault="001D6496" w:rsidP="001D6496">
      <w:pPr>
        <w:pStyle w:val="NormalWeb"/>
        <w:contextualSpacing/>
        <w:rPr>
          <w:rFonts w:eastAsia="Times New Roman"/>
        </w:rPr>
      </w:pPr>
      <w:r>
        <w:rPr>
          <w:rFonts w:eastAsia="Times New Roman"/>
        </w:rPr>
        <w:t xml:space="preserve">                                           </w:t>
      </w:r>
      <w:r w:rsidRPr="007D44E1">
        <w:rPr>
          <w:rFonts w:eastAsia="Times New Roman"/>
        </w:rPr>
        <w:t xml:space="preserve">Hopkins, </w:t>
      </w:r>
      <w:r w:rsidRPr="007D44E1">
        <w:rPr>
          <w:rFonts w:eastAsia="Times New Roman"/>
          <w:i/>
          <w:iCs/>
        </w:rPr>
        <w:t>Down, Up and Over,</w:t>
      </w:r>
      <w:r w:rsidRPr="007D44E1">
        <w:rPr>
          <w:rFonts w:eastAsia="Times New Roman"/>
        </w:rPr>
        <w:t xml:space="preserve"> pp. 1-154.</w:t>
      </w:r>
    </w:p>
    <w:p w14:paraId="4A44A1F8" w14:textId="77777777" w:rsidR="001D6496" w:rsidRDefault="001D6496" w:rsidP="001D6496">
      <w:pPr>
        <w:pStyle w:val="NormalWeb"/>
        <w:contextualSpacing/>
      </w:pPr>
    </w:p>
    <w:p w14:paraId="46067BFD" w14:textId="77777777" w:rsidR="001D6496" w:rsidRDefault="001D6496" w:rsidP="001D6496">
      <w:pPr>
        <w:pStyle w:val="NormalWeb"/>
        <w:contextualSpacing/>
      </w:pPr>
    </w:p>
    <w:p w14:paraId="01CF6B09" w14:textId="77777777" w:rsidR="001D6496" w:rsidRDefault="001D6496" w:rsidP="001D6496">
      <w:pPr>
        <w:pStyle w:val="NormalWeb"/>
        <w:contextualSpacing/>
        <w:rPr>
          <w:b/>
          <w:bCs/>
        </w:rPr>
      </w:pPr>
      <w:r w:rsidRPr="007849BD">
        <w:rPr>
          <w:b/>
        </w:rPr>
        <w:t>February 18</w:t>
      </w:r>
      <w:r>
        <w:tab/>
      </w:r>
      <w:r>
        <w:tab/>
      </w:r>
      <w:r w:rsidRPr="007D44E1">
        <w:rPr>
          <w:b/>
          <w:bCs/>
        </w:rPr>
        <w:t>Humanity as Sexed</w:t>
      </w:r>
    </w:p>
    <w:p w14:paraId="0D49EEBF" w14:textId="77777777" w:rsidR="001D6496" w:rsidRDefault="001D6496" w:rsidP="001D6496">
      <w:pPr>
        <w:pStyle w:val="NormalWeb"/>
        <w:contextualSpacing/>
        <w:rPr>
          <w:i/>
          <w:iCs/>
        </w:rPr>
      </w:pPr>
      <w:r>
        <w:t xml:space="preserve">                                           Readings: </w:t>
      </w:r>
      <w:r w:rsidRPr="007D44E1">
        <w:t>Elizabeth Stuart, Gay</w:t>
      </w:r>
      <w:r w:rsidRPr="007D44E1">
        <w:rPr>
          <w:i/>
          <w:iCs/>
        </w:rPr>
        <w:t xml:space="preserve"> and Lesbian Theologies: Repetitions with </w:t>
      </w:r>
      <w:r>
        <w:rPr>
          <w:i/>
          <w:iCs/>
        </w:rPr>
        <w:t xml:space="preserve"> </w:t>
      </w:r>
    </w:p>
    <w:p w14:paraId="6858CAE3" w14:textId="77777777" w:rsidR="001D6496" w:rsidRDefault="001D6496" w:rsidP="001D6496">
      <w:pPr>
        <w:pStyle w:val="NormalWeb"/>
        <w:contextualSpacing/>
        <w:rPr>
          <w:i/>
          <w:iCs/>
        </w:rPr>
      </w:pPr>
      <w:r>
        <w:rPr>
          <w:i/>
          <w:iCs/>
        </w:rPr>
        <w:t xml:space="preserve">                                           C</w:t>
      </w:r>
      <w:r w:rsidRPr="007D44E1">
        <w:rPr>
          <w:i/>
          <w:iCs/>
        </w:rPr>
        <w:t xml:space="preserve">ritical </w:t>
      </w:r>
      <w:r>
        <w:rPr>
          <w:i/>
          <w:iCs/>
        </w:rPr>
        <w:t xml:space="preserve">Difference, pp. 1-116.  </w:t>
      </w:r>
    </w:p>
    <w:p w14:paraId="316C4B76" w14:textId="77777777" w:rsidR="001D6496" w:rsidRDefault="001D6496" w:rsidP="001D6496">
      <w:pPr>
        <w:pStyle w:val="NormalWeb"/>
        <w:contextualSpacing/>
      </w:pPr>
      <w:r>
        <w:rPr>
          <w:i/>
          <w:iCs/>
        </w:rPr>
        <w:t xml:space="preserve"> </w:t>
      </w:r>
    </w:p>
    <w:p w14:paraId="2297B2BA" w14:textId="77777777" w:rsidR="001D6496" w:rsidRDefault="001D6496" w:rsidP="001D6496">
      <w:pPr>
        <w:pStyle w:val="NormalWeb"/>
        <w:contextualSpacing/>
      </w:pPr>
    </w:p>
    <w:p w14:paraId="30B060A3" w14:textId="77777777" w:rsidR="001D6496" w:rsidRDefault="001D6496" w:rsidP="001D6496">
      <w:pPr>
        <w:pStyle w:val="NormalWeb"/>
        <w:contextualSpacing/>
        <w:rPr>
          <w:b/>
          <w:bCs/>
        </w:rPr>
      </w:pPr>
      <w:r w:rsidRPr="007849BD">
        <w:rPr>
          <w:b/>
        </w:rPr>
        <w:t>February 25</w:t>
      </w:r>
      <w:r>
        <w:tab/>
      </w:r>
      <w:r>
        <w:tab/>
      </w:r>
      <w:r w:rsidRPr="007D44E1">
        <w:rPr>
          <w:b/>
          <w:bCs/>
        </w:rPr>
        <w:t>Christology</w:t>
      </w:r>
    </w:p>
    <w:p w14:paraId="79782999" w14:textId="1924D114" w:rsidR="001D6496" w:rsidRDefault="001D6496" w:rsidP="001D6496">
      <w:pPr>
        <w:pStyle w:val="NormalWeb"/>
        <w:contextualSpacing/>
        <w:rPr>
          <w:rFonts w:eastAsia="Times New Roman"/>
        </w:rPr>
      </w:pPr>
      <w:r>
        <w:rPr>
          <w:b/>
          <w:bCs/>
        </w:rPr>
        <w:t xml:space="preserve">                                           </w:t>
      </w:r>
      <w:r w:rsidRPr="00553068">
        <w:rPr>
          <w:bCs/>
        </w:rPr>
        <w:t>Readings:</w:t>
      </w:r>
      <w:r>
        <w:rPr>
          <w:b/>
          <w:bCs/>
        </w:rPr>
        <w:t xml:space="preserve"> </w:t>
      </w:r>
      <w:r w:rsidRPr="007D44E1">
        <w:rPr>
          <w:rFonts w:eastAsia="Times New Roman"/>
        </w:rPr>
        <w:t xml:space="preserve">Jones and Lakeland, </w:t>
      </w:r>
      <w:r w:rsidRPr="007D44E1">
        <w:rPr>
          <w:rFonts w:eastAsia="Times New Roman"/>
          <w:i/>
          <w:iCs/>
        </w:rPr>
        <w:t>Constructive Theology</w:t>
      </w:r>
      <w:r w:rsidRPr="007D44E1">
        <w:rPr>
          <w:rFonts w:eastAsia="Times New Roman"/>
        </w:rPr>
        <w:t xml:space="preserve">; pp.161-199.Hodgson </w:t>
      </w:r>
      <w:r>
        <w:rPr>
          <w:rFonts w:eastAsia="Times New Roman"/>
        </w:rPr>
        <w:t xml:space="preserve">   </w:t>
      </w:r>
    </w:p>
    <w:p w14:paraId="11E0D15D" w14:textId="77777777" w:rsidR="001D6496" w:rsidRPr="007D44E1" w:rsidRDefault="001D6496" w:rsidP="001D6496">
      <w:pPr>
        <w:pStyle w:val="NormalWeb"/>
        <w:contextualSpacing/>
        <w:rPr>
          <w:rFonts w:eastAsia="Times New Roman"/>
        </w:rPr>
      </w:pPr>
      <w:r>
        <w:rPr>
          <w:rFonts w:eastAsia="Times New Roman"/>
        </w:rPr>
        <w:t xml:space="preserve">                                           </w:t>
      </w:r>
      <w:r w:rsidRPr="007D44E1">
        <w:rPr>
          <w:rFonts w:eastAsia="Times New Roman"/>
        </w:rPr>
        <w:t>and King,</w:t>
      </w:r>
      <w:r w:rsidRPr="007D44E1">
        <w:rPr>
          <w:rFonts w:eastAsia="Times New Roman"/>
          <w:i/>
          <w:iCs/>
        </w:rPr>
        <w:t xml:space="preserve"> Christian Theology</w:t>
      </w:r>
      <w:r w:rsidRPr="007D44E1">
        <w:rPr>
          <w:rFonts w:eastAsia="Times New Roman"/>
        </w:rPr>
        <w:t>, pp.222-248.</w:t>
      </w:r>
    </w:p>
    <w:p w14:paraId="78CC9D25" w14:textId="77777777" w:rsidR="001D6496" w:rsidRDefault="001D6496" w:rsidP="001D6496">
      <w:pPr>
        <w:pStyle w:val="NormalWeb"/>
        <w:contextualSpacing/>
      </w:pPr>
    </w:p>
    <w:p w14:paraId="5CB595C4" w14:textId="77777777" w:rsidR="001D6496" w:rsidRDefault="001D6496" w:rsidP="001D6496">
      <w:pPr>
        <w:pStyle w:val="NormalWeb"/>
        <w:contextualSpacing/>
      </w:pPr>
    </w:p>
    <w:p w14:paraId="3D3F6DD3" w14:textId="77777777" w:rsidR="001D6496" w:rsidRDefault="001D6496" w:rsidP="001D6496">
      <w:pPr>
        <w:pStyle w:val="NormalWeb"/>
        <w:contextualSpacing/>
        <w:rPr>
          <w:b/>
          <w:bCs/>
        </w:rPr>
      </w:pPr>
      <w:r w:rsidRPr="007849BD">
        <w:rPr>
          <w:b/>
        </w:rPr>
        <w:t>March     04</w:t>
      </w:r>
      <w:r>
        <w:rPr>
          <w:b/>
          <w:bCs/>
        </w:rPr>
        <w:tab/>
      </w:r>
      <w:r>
        <w:rPr>
          <w:b/>
          <w:bCs/>
        </w:rPr>
        <w:tab/>
      </w:r>
      <w:r w:rsidRPr="007D44E1">
        <w:rPr>
          <w:b/>
          <w:bCs/>
        </w:rPr>
        <w:t xml:space="preserve">Spirit and Spirits in a Material World </w:t>
      </w:r>
    </w:p>
    <w:p w14:paraId="45650787" w14:textId="77777777" w:rsidR="001D6496" w:rsidRDefault="001D6496" w:rsidP="001D6496">
      <w:pPr>
        <w:pStyle w:val="NormalWeb"/>
        <w:contextualSpacing/>
        <w:rPr>
          <w:rFonts w:eastAsia="Times New Roman"/>
        </w:rPr>
      </w:pPr>
      <w:r>
        <w:rPr>
          <w:rFonts w:eastAsia="Times New Roman"/>
        </w:rPr>
        <w:t xml:space="preserve">                                           Readings: </w:t>
      </w:r>
      <w:r w:rsidRPr="007D44E1">
        <w:rPr>
          <w:rFonts w:eastAsia="Times New Roman"/>
        </w:rPr>
        <w:t xml:space="preserve">Jones and Lakeland, </w:t>
      </w:r>
      <w:r w:rsidRPr="007D44E1">
        <w:rPr>
          <w:rFonts w:eastAsia="Times New Roman"/>
          <w:i/>
          <w:iCs/>
        </w:rPr>
        <w:t xml:space="preserve">Constructive Theology; </w:t>
      </w:r>
      <w:r w:rsidRPr="007D44E1">
        <w:rPr>
          <w:rFonts w:eastAsia="Times New Roman"/>
        </w:rPr>
        <w:t>pp.239-278.</w:t>
      </w:r>
      <w:r>
        <w:rPr>
          <w:rFonts w:eastAsia="Times New Roman"/>
        </w:rPr>
        <w:t xml:space="preserve"> </w:t>
      </w:r>
      <w:r w:rsidRPr="007D44E1">
        <w:rPr>
          <w:rFonts w:eastAsia="Times New Roman"/>
        </w:rPr>
        <w:t xml:space="preserve">Hopkins, </w:t>
      </w:r>
      <w:r>
        <w:rPr>
          <w:rFonts w:eastAsia="Times New Roman"/>
        </w:rPr>
        <w:t xml:space="preserve">         </w:t>
      </w:r>
    </w:p>
    <w:p w14:paraId="4FDE91A5" w14:textId="77777777" w:rsidR="001D6496" w:rsidRDefault="001D6496" w:rsidP="001D6496">
      <w:pPr>
        <w:pStyle w:val="NormalWeb"/>
        <w:contextualSpacing/>
        <w:rPr>
          <w:rFonts w:eastAsia="Times New Roman"/>
        </w:rPr>
      </w:pPr>
      <w:r>
        <w:rPr>
          <w:rFonts w:eastAsia="Times New Roman"/>
        </w:rPr>
        <w:t xml:space="preserve">                                           </w:t>
      </w:r>
      <w:r w:rsidRPr="007D44E1">
        <w:rPr>
          <w:rFonts w:eastAsia="Times New Roman"/>
          <w:i/>
          <w:iCs/>
        </w:rPr>
        <w:t>Down, Up and Over,</w:t>
      </w:r>
      <w:r w:rsidRPr="007D44E1">
        <w:rPr>
          <w:rFonts w:eastAsia="Times New Roman"/>
        </w:rPr>
        <w:t xml:space="preserve"> pp.155-191.</w:t>
      </w:r>
      <w:r>
        <w:rPr>
          <w:rFonts w:eastAsia="Times New Roman"/>
        </w:rPr>
        <w:t xml:space="preserve"> </w:t>
      </w:r>
      <w:r w:rsidRPr="007D44E1">
        <w:rPr>
          <w:rFonts w:eastAsia="Times New Roman"/>
        </w:rPr>
        <w:t>Hodgson and King,</w:t>
      </w:r>
      <w:r w:rsidRPr="007D44E1">
        <w:rPr>
          <w:rFonts w:eastAsia="Times New Roman"/>
          <w:i/>
          <w:iCs/>
        </w:rPr>
        <w:t xml:space="preserve"> Christian Theology</w:t>
      </w:r>
      <w:r w:rsidRPr="007D44E1">
        <w:rPr>
          <w:rFonts w:eastAsia="Times New Roman"/>
        </w:rPr>
        <w:t xml:space="preserve">, </w:t>
      </w:r>
      <w:r>
        <w:rPr>
          <w:rFonts w:eastAsia="Times New Roman"/>
        </w:rPr>
        <w:t xml:space="preserve"> </w:t>
      </w:r>
    </w:p>
    <w:p w14:paraId="28864B59" w14:textId="77777777" w:rsidR="001D6496" w:rsidRPr="007D44E1" w:rsidRDefault="001D6496" w:rsidP="001D6496">
      <w:pPr>
        <w:pStyle w:val="NormalWeb"/>
        <w:contextualSpacing/>
        <w:rPr>
          <w:rFonts w:eastAsia="Times New Roman"/>
        </w:rPr>
      </w:pPr>
      <w:r>
        <w:rPr>
          <w:rFonts w:eastAsia="Times New Roman"/>
        </w:rPr>
        <w:t xml:space="preserve">                                           </w:t>
      </w:r>
      <w:r w:rsidRPr="007D44E1">
        <w:rPr>
          <w:rFonts w:eastAsia="Times New Roman"/>
        </w:rPr>
        <w:t>pp.302-327.</w:t>
      </w:r>
    </w:p>
    <w:p w14:paraId="43055818" w14:textId="77777777" w:rsidR="001D6496" w:rsidRDefault="001D6496" w:rsidP="001D6496">
      <w:pPr>
        <w:pStyle w:val="NormalWeb"/>
        <w:contextualSpacing/>
      </w:pPr>
    </w:p>
    <w:p w14:paraId="3F11647D" w14:textId="77777777" w:rsidR="001D6496" w:rsidRDefault="001D6496" w:rsidP="001D6496">
      <w:pPr>
        <w:pStyle w:val="NormalWeb"/>
        <w:contextualSpacing/>
      </w:pPr>
    </w:p>
    <w:p w14:paraId="1948EC19" w14:textId="77777777" w:rsidR="001D6496" w:rsidRDefault="001D6496" w:rsidP="001D6496">
      <w:pPr>
        <w:pStyle w:val="NormalWeb"/>
        <w:contextualSpacing/>
        <w:rPr>
          <w:b/>
          <w:bCs/>
        </w:rPr>
      </w:pPr>
      <w:r w:rsidRPr="007849BD">
        <w:rPr>
          <w:b/>
        </w:rPr>
        <w:t>March     11</w:t>
      </w:r>
      <w:r>
        <w:rPr>
          <w:b/>
          <w:bCs/>
        </w:rPr>
        <w:tab/>
      </w:r>
      <w:r>
        <w:rPr>
          <w:b/>
          <w:bCs/>
        </w:rPr>
        <w:tab/>
      </w:r>
      <w:r w:rsidRPr="007D44E1">
        <w:rPr>
          <w:b/>
          <w:bCs/>
        </w:rPr>
        <w:t>Church, Community and Hope</w:t>
      </w:r>
    </w:p>
    <w:p w14:paraId="1D964903" w14:textId="77777777" w:rsidR="001D6496" w:rsidRDefault="001D6496" w:rsidP="001D6496">
      <w:pPr>
        <w:pStyle w:val="NormalWeb"/>
        <w:contextualSpacing/>
        <w:rPr>
          <w:rFonts w:eastAsia="Times New Roman"/>
          <w:color w:val="000000"/>
        </w:rPr>
      </w:pPr>
      <w:r>
        <w:rPr>
          <w:rFonts w:eastAsia="Times New Roman"/>
        </w:rPr>
        <w:t xml:space="preserve">                                            Readings: </w:t>
      </w:r>
      <w:r w:rsidRPr="007D44E1">
        <w:rPr>
          <w:rFonts w:eastAsia="Times New Roman"/>
        </w:rPr>
        <w:t xml:space="preserve">Jones and Lakeland, </w:t>
      </w:r>
      <w:r w:rsidRPr="007D44E1">
        <w:rPr>
          <w:rFonts w:eastAsia="Times New Roman"/>
          <w:i/>
          <w:iCs/>
        </w:rPr>
        <w:t xml:space="preserve">Constructive Theology, </w:t>
      </w:r>
      <w:r w:rsidRPr="007D44E1">
        <w:rPr>
          <w:rFonts w:eastAsia="Times New Roman"/>
        </w:rPr>
        <w:t>pp.201-238.</w:t>
      </w:r>
      <w:r>
        <w:rPr>
          <w:rFonts w:eastAsia="Times New Roman"/>
        </w:rPr>
        <w:t xml:space="preserve"> </w:t>
      </w:r>
      <w:r w:rsidRPr="007D44E1">
        <w:rPr>
          <w:rFonts w:eastAsia="Times New Roman"/>
          <w:color w:val="000000"/>
        </w:rPr>
        <w:t xml:space="preserve">Hodgson </w:t>
      </w:r>
    </w:p>
    <w:p w14:paraId="297BA7F9" w14:textId="77777777" w:rsidR="001D6496" w:rsidRPr="007D44E1" w:rsidRDefault="001D6496" w:rsidP="001D6496">
      <w:pPr>
        <w:pStyle w:val="NormalWeb"/>
        <w:contextualSpacing/>
        <w:rPr>
          <w:rFonts w:eastAsia="Times New Roman"/>
        </w:rPr>
      </w:pPr>
      <w:r>
        <w:rPr>
          <w:rFonts w:eastAsia="Times New Roman"/>
          <w:color w:val="000000"/>
        </w:rPr>
        <w:t xml:space="preserve">                                            </w:t>
      </w:r>
      <w:r w:rsidRPr="007D44E1">
        <w:rPr>
          <w:rFonts w:eastAsia="Times New Roman"/>
          <w:color w:val="000000"/>
        </w:rPr>
        <w:t>and King,</w:t>
      </w:r>
      <w:r w:rsidRPr="007D44E1">
        <w:rPr>
          <w:rFonts w:eastAsia="Times New Roman"/>
          <w:i/>
          <w:iCs/>
          <w:color w:val="000000"/>
        </w:rPr>
        <w:t xml:space="preserve"> Christian Theology, </w:t>
      </w:r>
      <w:r w:rsidRPr="007D44E1">
        <w:rPr>
          <w:rFonts w:eastAsia="Times New Roman"/>
          <w:color w:val="000000"/>
        </w:rPr>
        <w:t>pp.328-352.</w:t>
      </w:r>
    </w:p>
    <w:p w14:paraId="07E7B18F" w14:textId="77777777" w:rsidR="001D6496" w:rsidRDefault="001D6496" w:rsidP="001D6496">
      <w:pPr>
        <w:pStyle w:val="NormalWeb"/>
        <w:contextualSpacing/>
      </w:pPr>
    </w:p>
    <w:p w14:paraId="641FE504" w14:textId="77777777" w:rsidR="001D6496" w:rsidRDefault="001D6496" w:rsidP="00255CF8">
      <w:pPr>
        <w:spacing w:before="100" w:beforeAutospacing="1" w:after="100" w:afterAutospacing="1"/>
        <w:rPr>
          <w:rFonts w:ascii="Times" w:hAnsi="Times" w:cs="Times New Roman"/>
          <w:b/>
          <w:bCs/>
          <w:sz w:val="20"/>
          <w:szCs w:val="20"/>
        </w:rPr>
      </w:pPr>
    </w:p>
    <w:p w14:paraId="68EB6991" w14:textId="77777777" w:rsidR="00255CF8" w:rsidRPr="00255CF8" w:rsidRDefault="00255CF8" w:rsidP="00255CF8">
      <w:pPr>
        <w:spacing w:before="100" w:beforeAutospacing="1" w:after="100" w:afterAutospacing="1"/>
        <w:rPr>
          <w:rFonts w:ascii="Times" w:hAnsi="Times" w:cs="Times New Roman"/>
          <w:sz w:val="20"/>
          <w:szCs w:val="20"/>
        </w:rPr>
      </w:pPr>
      <w:r w:rsidRPr="00255CF8">
        <w:rPr>
          <w:rFonts w:ascii="Times" w:hAnsi="Times" w:cs="Times New Roman"/>
          <w:b/>
          <w:bCs/>
          <w:sz w:val="20"/>
          <w:szCs w:val="20"/>
        </w:rPr>
        <w:t>Required Texts</w:t>
      </w:r>
    </w:p>
    <w:p w14:paraId="2A3DDCA8" w14:textId="77777777" w:rsidR="00255CF8" w:rsidRPr="004076C7" w:rsidRDefault="00255CF8" w:rsidP="00255CF8">
      <w:pPr>
        <w:spacing w:before="100" w:beforeAutospacing="1" w:after="100" w:afterAutospacing="1"/>
        <w:rPr>
          <w:rFonts w:ascii="Times" w:hAnsi="Times" w:cs="Times New Roman"/>
          <w:sz w:val="16"/>
          <w:szCs w:val="16"/>
        </w:rPr>
      </w:pPr>
      <w:r w:rsidRPr="00255CF8">
        <w:rPr>
          <w:rFonts w:ascii="Times" w:hAnsi="Times" w:cs="Times New Roman"/>
          <w:b/>
          <w:bCs/>
          <w:sz w:val="20"/>
          <w:szCs w:val="20"/>
        </w:rPr>
        <w:t> </w:t>
      </w:r>
      <w:r w:rsidRPr="004076C7">
        <w:rPr>
          <w:rFonts w:ascii="Times" w:hAnsi="Times" w:cs="Times New Roman"/>
          <w:b/>
          <w:bCs/>
          <w:sz w:val="16"/>
          <w:szCs w:val="16"/>
        </w:rPr>
        <w:t>Books</w:t>
      </w:r>
    </w:p>
    <w:p w14:paraId="2246F1F9" w14:textId="14864513" w:rsidR="00255CF8" w:rsidRPr="00255CF8" w:rsidRDefault="00255CF8" w:rsidP="00255CF8">
      <w:pPr>
        <w:spacing w:before="100" w:beforeAutospacing="1" w:after="100" w:afterAutospacing="1"/>
        <w:rPr>
          <w:rFonts w:ascii="Times" w:hAnsi="Times" w:cs="Times New Roman"/>
          <w:sz w:val="20"/>
          <w:szCs w:val="20"/>
        </w:rPr>
      </w:pPr>
      <w:r w:rsidRPr="00255CF8">
        <w:rPr>
          <w:rFonts w:ascii="Times" w:hAnsi="Times" w:cs="Times New Roman"/>
          <w:sz w:val="20"/>
          <w:szCs w:val="20"/>
        </w:rPr>
        <w:t>Peter C. Hodgson and Robert H King (eds</w:t>
      </w:r>
      <w:r w:rsidR="00553068">
        <w:rPr>
          <w:rFonts w:ascii="Times" w:hAnsi="Times" w:cs="Times New Roman"/>
          <w:sz w:val="20"/>
          <w:szCs w:val="20"/>
        </w:rPr>
        <w:t>.</w:t>
      </w:r>
      <w:r w:rsidRPr="00255CF8">
        <w:rPr>
          <w:rFonts w:ascii="Times" w:hAnsi="Times" w:cs="Times New Roman"/>
          <w:sz w:val="20"/>
          <w:szCs w:val="20"/>
        </w:rPr>
        <w:t xml:space="preserve">) </w:t>
      </w:r>
      <w:r w:rsidRPr="00255CF8">
        <w:rPr>
          <w:rFonts w:ascii="Times" w:hAnsi="Times" w:cs="Times New Roman"/>
          <w:i/>
          <w:iCs/>
          <w:sz w:val="20"/>
          <w:szCs w:val="20"/>
        </w:rPr>
        <w:t xml:space="preserve">Christian Theology: An Introduction to Its Traditions and Tasks. </w:t>
      </w:r>
      <w:r w:rsidRPr="00255CF8">
        <w:rPr>
          <w:rFonts w:ascii="Times" w:hAnsi="Times" w:cs="Times New Roman"/>
          <w:sz w:val="20"/>
          <w:szCs w:val="20"/>
        </w:rPr>
        <w:t>Minneapolis: Fortress Press, 1994.</w:t>
      </w:r>
      <w:r w:rsidRPr="00255CF8">
        <w:rPr>
          <w:rFonts w:ascii="Times" w:hAnsi="Times" w:cs="Times New Roman"/>
          <w:sz w:val="20"/>
          <w:szCs w:val="20"/>
        </w:rPr>
        <w:br/>
        <w:t xml:space="preserve">Kwok Pui-Lan, </w:t>
      </w:r>
      <w:r w:rsidRPr="00255CF8">
        <w:rPr>
          <w:rFonts w:ascii="Times" w:hAnsi="Times" w:cs="Times New Roman"/>
          <w:i/>
          <w:iCs/>
          <w:sz w:val="20"/>
          <w:szCs w:val="20"/>
        </w:rPr>
        <w:t>Hope Abundant: Third World and Indigenous Women’s Theology</w:t>
      </w:r>
      <w:r w:rsidRPr="00255CF8">
        <w:rPr>
          <w:rFonts w:ascii="Times" w:hAnsi="Times" w:cs="Times New Roman"/>
          <w:sz w:val="20"/>
          <w:szCs w:val="20"/>
        </w:rPr>
        <w:t>, 2010.</w:t>
      </w:r>
      <w:r w:rsidRPr="00255CF8">
        <w:rPr>
          <w:rFonts w:ascii="Times" w:hAnsi="Times" w:cs="Times New Roman"/>
          <w:sz w:val="20"/>
          <w:szCs w:val="20"/>
        </w:rPr>
        <w:br/>
        <w:t>Serene J</w:t>
      </w:r>
      <w:r w:rsidR="00553068">
        <w:rPr>
          <w:rFonts w:ascii="Times" w:hAnsi="Times" w:cs="Times New Roman"/>
          <w:sz w:val="20"/>
          <w:szCs w:val="20"/>
        </w:rPr>
        <w:t>ones and Paul Lakeland (eds.</w:t>
      </w:r>
      <w:r w:rsidRPr="00255CF8">
        <w:rPr>
          <w:rFonts w:ascii="Times" w:hAnsi="Times" w:cs="Times New Roman"/>
          <w:sz w:val="20"/>
          <w:szCs w:val="20"/>
        </w:rPr>
        <w:t xml:space="preserve">), </w:t>
      </w:r>
      <w:r w:rsidRPr="00255CF8">
        <w:rPr>
          <w:rFonts w:ascii="Times" w:hAnsi="Times" w:cs="Times New Roman"/>
          <w:i/>
          <w:iCs/>
          <w:sz w:val="20"/>
          <w:szCs w:val="20"/>
        </w:rPr>
        <w:t>Constructive Theology: A Contemporary Approach to Classical Themes</w:t>
      </w:r>
      <w:r w:rsidRPr="00255CF8">
        <w:rPr>
          <w:rFonts w:ascii="Times" w:hAnsi="Times" w:cs="Times New Roman"/>
          <w:sz w:val="20"/>
          <w:szCs w:val="20"/>
        </w:rPr>
        <w:t>. Minneapolis: Fortress Press, 2005.</w:t>
      </w:r>
      <w:r w:rsidRPr="00255CF8">
        <w:rPr>
          <w:rFonts w:ascii="Times" w:hAnsi="Times" w:cs="Times New Roman"/>
          <w:sz w:val="20"/>
          <w:szCs w:val="20"/>
        </w:rPr>
        <w:br/>
        <w:t xml:space="preserve">Elizabeth Stuart, </w:t>
      </w:r>
      <w:r w:rsidRPr="00255CF8">
        <w:rPr>
          <w:rFonts w:ascii="Times" w:hAnsi="Times" w:cs="Times New Roman"/>
          <w:i/>
          <w:iCs/>
          <w:sz w:val="20"/>
          <w:szCs w:val="20"/>
        </w:rPr>
        <w:t xml:space="preserve">Gay and Lesbian Theologies: Repetitions with Critical Difference. </w:t>
      </w:r>
      <w:r w:rsidRPr="00255CF8">
        <w:rPr>
          <w:rFonts w:ascii="Times" w:hAnsi="Times" w:cs="Times New Roman"/>
          <w:sz w:val="20"/>
          <w:szCs w:val="20"/>
        </w:rPr>
        <w:t>Aldershot: Ashgate, 2003</w:t>
      </w:r>
      <w:r w:rsidR="00553068">
        <w:rPr>
          <w:rFonts w:ascii="Times" w:hAnsi="Times" w:cs="Times New Roman"/>
          <w:sz w:val="20"/>
          <w:szCs w:val="20"/>
        </w:rPr>
        <w:t>.</w:t>
      </w:r>
      <w:r w:rsidRPr="00255CF8">
        <w:rPr>
          <w:rFonts w:ascii="Times" w:hAnsi="Times" w:cs="Times New Roman"/>
          <w:sz w:val="20"/>
          <w:szCs w:val="20"/>
        </w:rPr>
        <w:br/>
        <w:t xml:space="preserve">Dwight N. Hopkins, </w:t>
      </w:r>
      <w:r w:rsidRPr="00255CF8">
        <w:rPr>
          <w:rFonts w:ascii="Times" w:hAnsi="Times" w:cs="Times New Roman"/>
          <w:i/>
          <w:iCs/>
          <w:sz w:val="20"/>
          <w:szCs w:val="20"/>
        </w:rPr>
        <w:t>Down, Up and Over: Slave Religion and Black Theolog</w:t>
      </w:r>
      <w:r w:rsidRPr="00255CF8">
        <w:rPr>
          <w:rFonts w:ascii="Times" w:hAnsi="Times" w:cs="Times New Roman"/>
          <w:sz w:val="20"/>
          <w:szCs w:val="20"/>
        </w:rPr>
        <w:t>y. Minneapolis: Fortress Press, 2000.</w:t>
      </w:r>
      <w:r w:rsidRPr="00255CF8">
        <w:rPr>
          <w:rFonts w:ascii="Times" w:hAnsi="Times" w:cs="Times New Roman"/>
          <w:sz w:val="20"/>
          <w:szCs w:val="20"/>
        </w:rPr>
        <w:br/>
        <w:t>R</w:t>
      </w:r>
      <w:r w:rsidR="00553068">
        <w:rPr>
          <w:rFonts w:ascii="Times" w:hAnsi="Times" w:cs="Times New Roman"/>
          <w:sz w:val="20"/>
          <w:szCs w:val="20"/>
        </w:rPr>
        <w:t>osemary Radford Ruether, (ed.</w:t>
      </w:r>
      <w:r w:rsidRPr="00255CF8">
        <w:rPr>
          <w:rFonts w:ascii="Times" w:hAnsi="Times" w:cs="Times New Roman"/>
          <w:sz w:val="20"/>
          <w:szCs w:val="20"/>
        </w:rPr>
        <w:t xml:space="preserve">) </w:t>
      </w:r>
      <w:r w:rsidRPr="00255CF8">
        <w:rPr>
          <w:rFonts w:ascii="Times" w:hAnsi="Times" w:cs="Times New Roman"/>
          <w:i/>
          <w:iCs/>
          <w:sz w:val="20"/>
          <w:szCs w:val="20"/>
        </w:rPr>
        <w:t>Feminist Theologies: Legacy and Prospect</w:t>
      </w:r>
      <w:r w:rsidRPr="00255CF8">
        <w:rPr>
          <w:rFonts w:ascii="Times" w:hAnsi="Times" w:cs="Times New Roman"/>
          <w:sz w:val="20"/>
          <w:szCs w:val="20"/>
        </w:rPr>
        <w:t>. Minneapolis: Fortress Press, 2007.</w:t>
      </w:r>
    </w:p>
    <w:p w14:paraId="16BDA83D" w14:textId="77777777" w:rsidR="00255CF8" w:rsidRPr="004076C7" w:rsidRDefault="00255CF8" w:rsidP="00255CF8">
      <w:pPr>
        <w:spacing w:before="100" w:beforeAutospacing="1" w:after="100" w:afterAutospacing="1"/>
        <w:rPr>
          <w:rFonts w:ascii="Times" w:hAnsi="Times" w:cs="Times New Roman"/>
          <w:sz w:val="16"/>
          <w:szCs w:val="16"/>
        </w:rPr>
      </w:pPr>
      <w:r w:rsidRPr="00255CF8">
        <w:rPr>
          <w:rFonts w:ascii="Times" w:hAnsi="Times" w:cs="Times New Roman"/>
          <w:sz w:val="20"/>
          <w:szCs w:val="20"/>
        </w:rPr>
        <w:t> </w:t>
      </w:r>
      <w:r w:rsidRPr="004076C7">
        <w:rPr>
          <w:rFonts w:ascii="Times" w:hAnsi="Times" w:cs="Times New Roman"/>
          <w:b/>
          <w:bCs/>
          <w:sz w:val="16"/>
          <w:szCs w:val="16"/>
        </w:rPr>
        <w:t>Articles</w:t>
      </w:r>
    </w:p>
    <w:p w14:paraId="04EBEA48" w14:textId="7E14AC83" w:rsidR="00255CF8" w:rsidRDefault="00255CF8" w:rsidP="00255CF8">
      <w:pPr>
        <w:numPr>
          <w:ilvl w:val="0"/>
          <w:numId w:val="2"/>
        </w:numPr>
        <w:spacing w:before="100" w:beforeAutospacing="1" w:after="100" w:afterAutospacing="1"/>
        <w:rPr>
          <w:rFonts w:ascii="Times" w:eastAsia="Times New Roman" w:hAnsi="Times" w:cs="Times New Roman"/>
          <w:sz w:val="20"/>
          <w:szCs w:val="20"/>
        </w:rPr>
      </w:pPr>
      <w:r w:rsidRPr="00255CF8">
        <w:rPr>
          <w:rFonts w:ascii="Times" w:eastAsia="Times New Roman" w:hAnsi="Times" w:cs="Times New Roman"/>
          <w:sz w:val="20"/>
          <w:szCs w:val="20"/>
        </w:rPr>
        <w:t xml:space="preserve">William V. Dych, ‘Theology and Imagination.’ </w:t>
      </w:r>
      <w:r w:rsidRPr="00255CF8">
        <w:rPr>
          <w:rFonts w:ascii="Times" w:eastAsia="Times New Roman" w:hAnsi="Times" w:cs="Times New Roman"/>
          <w:i/>
          <w:iCs/>
          <w:sz w:val="20"/>
          <w:szCs w:val="20"/>
        </w:rPr>
        <w:t>Thought</w:t>
      </w:r>
      <w:r w:rsidRPr="00255CF8">
        <w:rPr>
          <w:rFonts w:ascii="Times" w:eastAsia="Times New Roman" w:hAnsi="Times" w:cs="Times New Roman"/>
          <w:sz w:val="20"/>
          <w:szCs w:val="20"/>
        </w:rPr>
        <w:t xml:space="preserve"> (57) 1982, 116-127</w:t>
      </w:r>
      <w:r w:rsidR="00553068">
        <w:rPr>
          <w:rFonts w:ascii="Times" w:eastAsia="Times New Roman" w:hAnsi="Times" w:cs="Times New Roman"/>
          <w:sz w:val="20"/>
          <w:szCs w:val="20"/>
        </w:rPr>
        <w:t>.</w:t>
      </w:r>
    </w:p>
    <w:p w14:paraId="69876F85" w14:textId="77777777" w:rsidR="00255CF8" w:rsidRPr="00255CF8" w:rsidRDefault="00255CF8" w:rsidP="00255CF8">
      <w:pPr>
        <w:numPr>
          <w:ilvl w:val="0"/>
          <w:numId w:val="2"/>
        </w:numPr>
        <w:spacing w:before="100" w:beforeAutospacing="1" w:after="100" w:afterAutospacing="1"/>
        <w:rPr>
          <w:rFonts w:ascii="Times" w:eastAsia="Times New Roman" w:hAnsi="Times" w:cs="Times New Roman"/>
          <w:sz w:val="20"/>
          <w:szCs w:val="20"/>
        </w:rPr>
      </w:pPr>
      <w:r w:rsidRPr="00255CF8">
        <w:rPr>
          <w:rFonts w:ascii="Times" w:eastAsia="Times New Roman" w:hAnsi="Times" w:cs="Times New Roman"/>
          <w:sz w:val="20"/>
          <w:szCs w:val="20"/>
        </w:rPr>
        <w:t xml:space="preserve">M. P. Gallagher, ‘Imagination and Faith.’ </w:t>
      </w:r>
      <w:r w:rsidRPr="00255CF8">
        <w:rPr>
          <w:rFonts w:ascii="Times" w:eastAsia="Times New Roman" w:hAnsi="Times" w:cs="Times New Roman"/>
          <w:i/>
          <w:iCs/>
          <w:sz w:val="20"/>
          <w:szCs w:val="20"/>
        </w:rPr>
        <w:t>The Way</w:t>
      </w:r>
      <w:r w:rsidRPr="00255CF8">
        <w:rPr>
          <w:rFonts w:ascii="Times" w:eastAsia="Times New Roman" w:hAnsi="Times" w:cs="Times New Roman"/>
          <w:sz w:val="20"/>
          <w:szCs w:val="20"/>
        </w:rPr>
        <w:t xml:space="preserve"> (24) 1984, 115-123. </w:t>
      </w:r>
    </w:p>
    <w:p w14:paraId="0BCE3755" w14:textId="7A2B09C8" w:rsidR="00255CF8" w:rsidRPr="00255CF8" w:rsidRDefault="00255CF8" w:rsidP="00255CF8">
      <w:pPr>
        <w:numPr>
          <w:ilvl w:val="0"/>
          <w:numId w:val="2"/>
        </w:numPr>
        <w:spacing w:before="100" w:beforeAutospacing="1" w:after="100" w:afterAutospacing="1"/>
        <w:rPr>
          <w:rFonts w:ascii="Times" w:eastAsia="Times New Roman" w:hAnsi="Times" w:cs="Times New Roman"/>
          <w:sz w:val="20"/>
          <w:szCs w:val="20"/>
        </w:rPr>
      </w:pPr>
      <w:r w:rsidRPr="00255CF8">
        <w:rPr>
          <w:rFonts w:ascii="Times" w:eastAsia="Times New Roman" w:hAnsi="Times" w:cs="Times New Roman"/>
          <w:sz w:val="20"/>
          <w:szCs w:val="20"/>
        </w:rPr>
        <w:t xml:space="preserve">Brian Hearne, ‘Theology and Imagination’. </w:t>
      </w:r>
      <w:r w:rsidRPr="00255CF8">
        <w:rPr>
          <w:rFonts w:ascii="Times" w:eastAsia="Times New Roman" w:hAnsi="Times" w:cs="Times New Roman"/>
          <w:i/>
          <w:iCs/>
          <w:sz w:val="20"/>
          <w:szCs w:val="20"/>
        </w:rPr>
        <w:t>The Furrow</w:t>
      </w:r>
      <w:r w:rsidRPr="00255CF8">
        <w:rPr>
          <w:rFonts w:ascii="Times" w:eastAsia="Times New Roman" w:hAnsi="Times" w:cs="Times New Roman"/>
          <w:sz w:val="20"/>
          <w:szCs w:val="20"/>
        </w:rPr>
        <w:t xml:space="preserve"> (pp. 505-515)</w:t>
      </w:r>
      <w:r w:rsidR="00553068">
        <w:rPr>
          <w:rFonts w:ascii="Times" w:eastAsia="Times New Roman" w:hAnsi="Times" w:cs="Times New Roman"/>
          <w:sz w:val="20"/>
          <w:szCs w:val="20"/>
        </w:rPr>
        <w:t>.</w:t>
      </w:r>
      <w:r w:rsidRPr="00255CF8">
        <w:rPr>
          <w:rFonts w:ascii="Times" w:eastAsia="Times New Roman" w:hAnsi="Times" w:cs="Times New Roman"/>
          <w:sz w:val="20"/>
          <w:szCs w:val="20"/>
        </w:rPr>
        <w:t xml:space="preserve"> </w:t>
      </w:r>
    </w:p>
    <w:p w14:paraId="012D6E95" w14:textId="602348F2" w:rsidR="00255CF8" w:rsidRPr="00255CF8" w:rsidRDefault="00255CF8" w:rsidP="00255CF8">
      <w:pPr>
        <w:numPr>
          <w:ilvl w:val="0"/>
          <w:numId w:val="2"/>
        </w:numPr>
        <w:spacing w:before="100" w:beforeAutospacing="1" w:after="100" w:afterAutospacing="1"/>
        <w:rPr>
          <w:rFonts w:ascii="Times" w:hAnsi="Times" w:cs="Times New Roman"/>
          <w:sz w:val="20"/>
          <w:szCs w:val="20"/>
        </w:rPr>
      </w:pPr>
      <w:r w:rsidRPr="00255CF8">
        <w:rPr>
          <w:rFonts w:ascii="Times" w:eastAsia="Times New Roman" w:hAnsi="Times" w:cs="Times New Roman"/>
          <w:sz w:val="20"/>
          <w:szCs w:val="20"/>
        </w:rPr>
        <w:t xml:space="preserve">John McIntyre’s ‘The Place of Imagination in Faith and Theology’- I &amp; II. </w:t>
      </w:r>
      <w:r w:rsidRPr="00255CF8">
        <w:rPr>
          <w:rFonts w:ascii="Times" w:eastAsia="Times New Roman" w:hAnsi="Times" w:cs="Times New Roman"/>
          <w:i/>
          <w:iCs/>
          <w:sz w:val="20"/>
          <w:szCs w:val="20"/>
        </w:rPr>
        <w:t>The Expository Times</w:t>
      </w:r>
      <w:r w:rsidR="00553068">
        <w:rPr>
          <w:rFonts w:ascii="Times" w:eastAsia="Times New Roman" w:hAnsi="Times" w:cs="Times New Roman"/>
          <w:i/>
          <w:iCs/>
          <w:sz w:val="20"/>
          <w:szCs w:val="20"/>
        </w:rPr>
        <w:t>.</w:t>
      </w:r>
    </w:p>
    <w:p w14:paraId="46F7EE2B" w14:textId="08B14F34" w:rsidR="005D50DA" w:rsidRPr="005D50DA" w:rsidRDefault="00255CF8" w:rsidP="005D50DA">
      <w:pPr>
        <w:numPr>
          <w:ilvl w:val="0"/>
          <w:numId w:val="2"/>
        </w:numPr>
        <w:spacing w:before="100" w:beforeAutospacing="1" w:after="100" w:afterAutospacing="1"/>
        <w:rPr>
          <w:sz w:val="20"/>
          <w:szCs w:val="20"/>
        </w:rPr>
      </w:pPr>
      <w:r w:rsidRPr="00255CF8">
        <w:rPr>
          <w:rFonts w:ascii="Times" w:hAnsi="Times" w:cs="Times New Roman"/>
          <w:sz w:val="20"/>
          <w:szCs w:val="20"/>
        </w:rPr>
        <w:t xml:space="preserve">Gordon D. Kaufman, 'Theology as Imaginative Construction'. </w:t>
      </w:r>
      <w:r w:rsidRPr="00255CF8">
        <w:rPr>
          <w:rFonts w:ascii="Times" w:hAnsi="Times" w:cs="Times New Roman"/>
          <w:i/>
          <w:iCs/>
          <w:sz w:val="20"/>
          <w:szCs w:val="20"/>
        </w:rPr>
        <w:t>Journal of the American Academy of Religion</w:t>
      </w:r>
      <w:r w:rsidRPr="00255CF8">
        <w:rPr>
          <w:rFonts w:ascii="Times" w:hAnsi="Times" w:cs="Times New Roman"/>
          <w:sz w:val="20"/>
          <w:szCs w:val="20"/>
        </w:rPr>
        <w:t xml:space="preserve">, Vol. 50, No. 1 (Mar., 1982), pp. 73-79. </w:t>
      </w:r>
    </w:p>
    <w:p w14:paraId="3078CFA0" w14:textId="77777777" w:rsidR="005D50DA" w:rsidRPr="005D50DA" w:rsidRDefault="005D50DA" w:rsidP="005D50DA">
      <w:pPr>
        <w:spacing w:before="100" w:beforeAutospacing="1" w:after="100" w:afterAutospacing="1"/>
        <w:rPr>
          <w:rFonts w:ascii="Times" w:hAnsi="Times" w:cs="Times New Roman"/>
          <w:sz w:val="20"/>
          <w:szCs w:val="20"/>
        </w:rPr>
      </w:pPr>
      <w:r w:rsidRPr="005D50DA">
        <w:rPr>
          <w:rFonts w:ascii="Times" w:hAnsi="Times" w:cs="Times New Roman"/>
          <w:b/>
          <w:bCs/>
          <w:sz w:val="20"/>
          <w:szCs w:val="20"/>
        </w:rPr>
        <w:t xml:space="preserve">Course Requirements </w:t>
      </w:r>
    </w:p>
    <w:p w14:paraId="25C1F090" w14:textId="77777777" w:rsidR="005D50DA" w:rsidRPr="005D50DA" w:rsidRDefault="005D50DA" w:rsidP="005D50DA">
      <w:pPr>
        <w:numPr>
          <w:ilvl w:val="0"/>
          <w:numId w:val="3"/>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Attendance at all classes</w:t>
      </w:r>
    </w:p>
    <w:p w14:paraId="1C368A13" w14:textId="77777777" w:rsidR="005D50DA" w:rsidRPr="005D50DA" w:rsidRDefault="005D50DA" w:rsidP="005D50DA">
      <w:pPr>
        <w:numPr>
          <w:ilvl w:val="0"/>
          <w:numId w:val="3"/>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Two papers of not more than five (5) typed doubled spaced pages each on a prescribed topic from the issues covered in this course.</w:t>
      </w:r>
    </w:p>
    <w:p w14:paraId="735BB27F" w14:textId="77777777" w:rsidR="005D50DA" w:rsidRPr="005D50DA" w:rsidRDefault="005D50DA" w:rsidP="005D50DA">
      <w:pPr>
        <w:numPr>
          <w:ilvl w:val="0"/>
          <w:numId w:val="3"/>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You are required to do all the assigned weekly readings which will serve as the basis for class discussion.</w:t>
      </w:r>
    </w:p>
    <w:p w14:paraId="1FDBA9CD" w14:textId="77777777" w:rsidR="005D50DA" w:rsidRPr="005D50DA" w:rsidRDefault="005D50DA" w:rsidP="005D50DA">
      <w:pPr>
        <w:numPr>
          <w:ilvl w:val="0"/>
          <w:numId w:val="3"/>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Active participation in class, including participation in group discussions.</w:t>
      </w:r>
    </w:p>
    <w:p w14:paraId="328E8685" w14:textId="77777777" w:rsidR="005D50DA" w:rsidRDefault="005D50DA" w:rsidP="005D50DA">
      <w:pPr>
        <w:spacing w:before="100" w:beforeAutospacing="1" w:after="100" w:afterAutospacing="1"/>
        <w:rPr>
          <w:rFonts w:eastAsia="Times New Roman" w:cs="Times New Roman"/>
        </w:rPr>
      </w:pPr>
      <w:r w:rsidRPr="00553068">
        <w:rPr>
          <w:rStyle w:val="Strong"/>
          <w:rFonts w:ascii="Times" w:eastAsia="Times New Roman" w:hAnsi="Times" w:cs="Times New Roman"/>
          <w:sz w:val="20"/>
          <w:szCs w:val="20"/>
        </w:rPr>
        <w:t>Class Format</w:t>
      </w:r>
      <w:r>
        <w:rPr>
          <w:rFonts w:eastAsia="Times New Roman" w:cs="Times New Roman"/>
        </w:rPr>
        <w:t xml:space="preserve"> </w:t>
      </w:r>
      <w:r>
        <w:rPr>
          <w:rFonts w:eastAsia="Times New Roman" w:cs="Times New Roman"/>
        </w:rPr>
        <w:br/>
      </w:r>
      <w:r w:rsidRPr="001D6496">
        <w:rPr>
          <w:rFonts w:ascii="Times" w:eastAsia="Times New Roman" w:hAnsi="Times" w:cs="Times New Roman"/>
          <w:sz w:val="20"/>
          <w:szCs w:val="20"/>
        </w:rPr>
        <w:t>Members of the class will be required, individually or in groups, to make a presentation to class on a  topic chosen from one of the class readings. I will guide the discussion, answer questions and expound on obscure points or points of concern to students</w:t>
      </w:r>
      <w:r>
        <w:rPr>
          <w:rFonts w:eastAsia="Times New Roman" w:cs="Times New Roman"/>
        </w:rPr>
        <w:t>.</w:t>
      </w:r>
    </w:p>
    <w:p w14:paraId="20CB6214" w14:textId="77777777" w:rsidR="005D50DA" w:rsidRPr="005D50DA" w:rsidRDefault="005D50DA" w:rsidP="005D50DA">
      <w:pPr>
        <w:spacing w:before="100" w:beforeAutospacing="1" w:after="100" w:afterAutospacing="1"/>
        <w:rPr>
          <w:rFonts w:ascii="Times" w:hAnsi="Times" w:cs="Times New Roman"/>
          <w:sz w:val="20"/>
          <w:szCs w:val="20"/>
        </w:rPr>
      </w:pPr>
      <w:r w:rsidRPr="005D50DA">
        <w:rPr>
          <w:rFonts w:ascii="Times" w:hAnsi="Times" w:cs="Times New Roman"/>
          <w:b/>
          <w:bCs/>
          <w:sz w:val="20"/>
          <w:szCs w:val="20"/>
        </w:rPr>
        <w:t>Assignments</w:t>
      </w:r>
    </w:p>
    <w:p w14:paraId="357E50DD" w14:textId="438E618A" w:rsidR="005D50DA" w:rsidRPr="005D50DA" w:rsidRDefault="005D50DA" w:rsidP="005D50DA">
      <w:pPr>
        <w:spacing w:before="100" w:beforeAutospacing="1" w:after="100" w:afterAutospacing="1"/>
        <w:rPr>
          <w:rFonts w:ascii="Times" w:hAnsi="Times" w:cs="Times New Roman"/>
          <w:sz w:val="20"/>
          <w:szCs w:val="20"/>
        </w:rPr>
      </w:pPr>
      <w:r w:rsidRPr="005D50DA">
        <w:rPr>
          <w:rFonts w:ascii="Times" w:hAnsi="Times" w:cs="Times New Roman"/>
          <w:sz w:val="20"/>
          <w:szCs w:val="20"/>
        </w:rPr>
        <w:t xml:space="preserve">There are two assignments for this course. The first is a five (5) page statement in which you reflect upon and analyze two texts: 1) Jones and Lakeland, </w:t>
      </w:r>
      <w:r w:rsidRPr="005D50DA">
        <w:rPr>
          <w:rFonts w:ascii="Times" w:hAnsi="Times" w:cs="Times New Roman"/>
          <w:i/>
          <w:iCs/>
          <w:sz w:val="20"/>
          <w:szCs w:val="20"/>
        </w:rPr>
        <w:t>Constructive Theology</w:t>
      </w:r>
      <w:r w:rsidRPr="005D50DA">
        <w:rPr>
          <w:rFonts w:ascii="Times" w:hAnsi="Times" w:cs="Times New Roman"/>
          <w:sz w:val="20"/>
          <w:szCs w:val="20"/>
        </w:rPr>
        <w:t xml:space="preserve">, pp.1-18; and 2) John McIntyre’s ‘The Place of Imagination in Faith and Theology’- I &amp; II.  Read, critically reflect upon and concisely analyze these texts in relation to your social location or context (e.g. Queer, Black or White, Methodist, </w:t>
      </w:r>
      <w:r w:rsidR="00756160" w:rsidRPr="005D50DA">
        <w:rPr>
          <w:rFonts w:ascii="Times" w:hAnsi="Times" w:cs="Times New Roman"/>
          <w:sz w:val="20"/>
          <w:szCs w:val="20"/>
        </w:rPr>
        <w:t>etc.</w:t>
      </w:r>
      <w:r w:rsidRPr="005D50DA">
        <w:rPr>
          <w:rFonts w:ascii="Times" w:hAnsi="Times" w:cs="Times New Roman"/>
          <w:sz w:val="20"/>
          <w:szCs w:val="20"/>
        </w:rPr>
        <w:t xml:space="preserve">).  Use these texts to formulate </w:t>
      </w:r>
      <w:r w:rsidRPr="005D50DA">
        <w:rPr>
          <w:rFonts w:ascii="Times" w:hAnsi="Times" w:cs="Times New Roman"/>
          <w:i/>
          <w:iCs/>
          <w:sz w:val="20"/>
          <w:szCs w:val="20"/>
        </w:rPr>
        <w:t>your own approach</w:t>
      </w:r>
      <w:r w:rsidRPr="005D50DA">
        <w:rPr>
          <w:rFonts w:ascii="Times" w:hAnsi="Times" w:cs="Times New Roman"/>
          <w:sz w:val="20"/>
          <w:szCs w:val="20"/>
        </w:rPr>
        <w:t xml:space="preserve"> to theology. </w:t>
      </w:r>
      <w:r w:rsidRPr="005D50DA">
        <w:rPr>
          <w:rFonts w:ascii="Times" w:hAnsi="Times" w:cs="Times New Roman"/>
          <w:b/>
          <w:bCs/>
          <w:sz w:val="20"/>
          <w:szCs w:val="20"/>
        </w:rPr>
        <w:t>I am not asking you to develop a theology of your own just yet. This will come later.</w:t>
      </w:r>
      <w:r w:rsidRPr="005D50DA">
        <w:rPr>
          <w:rFonts w:ascii="Times" w:hAnsi="Times" w:cs="Times New Roman"/>
          <w:sz w:val="20"/>
          <w:szCs w:val="20"/>
        </w:rPr>
        <w:t xml:space="preserve"> Rather, at this point I am asking you to articulate a </w:t>
      </w:r>
      <w:r w:rsidRPr="005D50DA">
        <w:rPr>
          <w:rFonts w:ascii="Times" w:hAnsi="Times" w:cs="Times New Roman"/>
          <w:i/>
          <w:iCs/>
          <w:sz w:val="20"/>
          <w:szCs w:val="20"/>
        </w:rPr>
        <w:t xml:space="preserve">method </w:t>
      </w:r>
      <w:r w:rsidRPr="005D50DA">
        <w:rPr>
          <w:rFonts w:ascii="Times" w:hAnsi="Times" w:cs="Times New Roman"/>
          <w:sz w:val="20"/>
          <w:szCs w:val="20"/>
        </w:rPr>
        <w:t xml:space="preserve">or </w:t>
      </w:r>
      <w:r w:rsidRPr="005D50DA">
        <w:rPr>
          <w:rFonts w:ascii="Times" w:hAnsi="Times" w:cs="Times New Roman"/>
          <w:i/>
          <w:iCs/>
          <w:sz w:val="20"/>
          <w:szCs w:val="20"/>
        </w:rPr>
        <w:t>an approach</w:t>
      </w:r>
      <w:r w:rsidRPr="005D50DA">
        <w:rPr>
          <w:rFonts w:ascii="Times" w:hAnsi="Times" w:cs="Times New Roman"/>
          <w:sz w:val="20"/>
          <w:szCs w:val="20"/>
        </w:rPr>
        <w:t xml:space="preserve"> for such a theology. You must relate your approach or method to your social location. </w:t>
      </w:r>
      <w:r w:rsidRPr="005D50DA">
        <w:rPr>
          <w:rFonts w:ascii="Times" w:hAnsi="Times" w:cs="Times New Roman"/>
          <w:b/>
          <w:bCs/>
          <w:sz w:val="20"/>
          <w:szCs w:val="20"/>
        </w:rPr>
        <w:t>This assignment is due on February 4, 2014.</w:t>
      </w:r>
      <w:r w:rsidRPr="005D50DA">
        <w:rPr>
          <w:rFonts w:ascii="Times" w:hAnsi="Times" w:cs="Times New Roman"/>
          <w:sz w:val="20"/>
          <w:szCs w:val="20"/>
        </w:rPr>
        <w:t xml:space="preserve"> The essay by McIntyre will be posted on Canvas.</w:t>
      </w:r>
    </w:p>
    <w:p w14:paraId="49F0FF95" w14:textId="15382C93" w:rsidR="005D50DA" w:rsidRPr="005D50DA" w:rsidRDefault="005D50DA" w:rsidP="005D50DA">
      <w:pPr>
        <w:spacing w:before="100" w:beforeAutospacing="1" w:after="100" w:afterAutospacing="1"/>
        <w:rPr>
          <w:rFonts w:ascii="Times" w:hAnsi="Times" w:cs="Times New Roman"/>
          <w:sz w:val="20"/>
          <w:szCs w:val="20"/>
        </w:rPr>
      </w:pPr>
      <w:r w:rsidRPr="005D50DA">
        <w:rPr>
          <w:rFonts w:ascii="Times" w:hAnsi="Times" w:cs="Times New Roman"/>
          <w:sz w:val="20"/>
          <w:szCs w:val="20"/>
        </w:rPr>
        <w:t>The second assignment is a five (5) page statement of your critical (reasoned and well argued) theological position which uses the approach or method developed in your first assignment to constructively address one of the following topics:</w:t>
      </w:r>
    </w:p>
    <w:p w14:paraId="3D89D40A" w14:textId="77777777" w:rsidR="005D50DA" w:rsidRPr="005D50DA" w:rsidRDefault="005D50DA" w:rsidP="005D50DA">
      <w:pPr>
        <w:numPr>
          <w:ilvl w:val="0"/>
          <w:numId w:val="4"/>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Christology and Revelation: What is revelation, and where, if anywhere, is it located? In what respects, if any, is Jesus Christ God’s revelation? Why do Christians need the idea of revelation, or what function does it have in the structure of Christian belief and practice?</w:t>
      </w:r>
    </w:p>
    <w:p w14:paraId="6B986676" w14:textId="77777777" w:rsidR="005D50DA" w:rsidRPr="005D50DA" w:rsidRDefault="005D50DA" w:rsidP="005D50DA">
      <w:pPr>
        <w:numPr>
          <w:ilvl w:val="0"/>
          <w:numId w:val="4"/>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Liberation: What is the place and role of the idea of ‘liberation’ in Christian Theology? What, if any, are the theological and political implications of this idea?</w:t>
      </w:r>
    </w:p>
    <w:p w14:paraId="509FAD1C" w14:textId="77777777" w:rsidR="005D50DA" w:rsidRPr="005D50DA" w:rsidRDefault="005D50DA" w:rsidP="005D50DA">
      <w:pPr>
        <w:numPr>
          <w:ilvl w:val="0"/>
          <w:numId w:val="4"/>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Gender and Theology: Using the texts prescribed for this course show: 1) how the idea of gender has contributed to major changes in theological method and understanding in recent times, 2) Discuss the role of non-western gender and women’s theologies in this process in relation to some of the key areas of difference in different women’s theologies?</w:t>
      </w:r>
    </w:p>
    <w:p w14:paraId="18C0E8E9" w14:textId="5FC39754" w:rsidR="005D50DA" w:rsidRDefault="005D50DA" w:rsidP="005D50DA">
      <w:pPr>
        <w:numPr>
          <w:ilvl w:val="0"/>
          <w:numId w:val="4"/>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Humanity: Is there such a thing as human nature? What relevant examples of it exist? What are the implications of denying or affirming the existence of human nature? Or, using the standard Christian claim that humans are made in the image of God, describe and critically articulate a theology of both the universali</w:t>
      </w:r>
      <w:r w:rsidR="00553068">
        <w:rPr>
          <w:rFonts w:ascii="Times" w:eastAsia="Times New Roman" w:hAnsi="Times" w:cs="Times New Roman"/>
          <w:sz w:val="20"/>
          <w:szCs w:val="20"/>
        </w:rPr>
        <w:t>ty and particularity of humanity</w:t>
      </w:r>
      <w:r w:rsidRPr="005D50DA">
        <w:rPr>
          <w:rFonts w:ascii="Times" w:eastAsia="Times New Roman" w:hAnsi="Times" w:cs="Times New Roman"/>
          <w:b/>
          <w:bCs/>
          <w:sz w:val="20"/>
          <w:szCs w:val="20"/>
        </w:rPr>
        <w:t>.</w:t>
      </w:r>
      <w:r w:rsidRPr="005D50DA">
        <w:rPr>
          <w:rFonts w:ascii="Times" w:eastAsia="Times New Roman" w:hAnsi="Times" w:cs="Times New Roman"/>
          <w:sz w:val="20"/>
          <w:szCs w:val="20"/>
        </w:rPr>
        <w:t xml:space="preserve"> </w:t>
      </w:r>
    </w:p>
    <w:p w14:paraId="3BB3EF0A" w14:textId="77777777" w:rsidR="005D50DA" w:rsidRPr="005D50DA" w:rsidRDefault="005D50DA" w:rsidP="005D50DA">
      <w:pPr>
        <w:spacing w:before="100" w:beforeAutospacing="1" w:after="100" w:afterAutospacing="1"/>
        <w:rPr>
          <w:rFonts w:ascii="Times" w:hAnsi="Times" w:cs="Times New Roman"/>
          <w:sz w:val="20"/>
          <w:szCs w:val="20"/>
        </w:rPr>
      </w:pPr>
      <w:r w:rsidRPr="005D50DA">
        <w:rPr>
          <w:rFonts w:ascii="Times" w:hAnsi="Times" w:cs="Times New Roman"/>
          <w:b/>
          <w:bCs/>
          <w:sz w:val="20"/>
          <w:szCs w:val="20"/>
        </w:rPr>
        <w:t>Grading and Incompletes</w:t>
      </w:r>
      <w:r w:rsidRPr="005D50DA">
        <w:rPr>
          <w:rFonts w:ascii="Times" w:hAnsi="Times" w:cs="Times New Roman"/>
          <w:sz w:val="20"/>
          <w:szCs w:val="20"/>
        </w:rPr>
        <w:t xml:space="preserve"> </w:t>
      </w:r>
      <w:r w:rsidRPr="005D50DA">
        <w:rPr>
          <w:rFonts w:ascii="Times" w:hAnsi="Times" w:cs="Times New Roman"/>
          <w:sz w:val="20"/>
          <w:szCs w:val="20"/>
        </w:rPr>
        <w:br/>
        <w:t xml:space="preserve">This class cannot be taken on a pass/fail basis. </w:t>
      </w:r>
      <w:r w:rsidRPr="005D50DA">
        <w:rPr>
          <w:rFonts w:ascii="Times" w:hAnsi="Times" w:cs="Times New Roman"/>
          <w:sz w:val="20"/>
          <w:szCs w:val="20"/>
        </w:rPr>
        <w:br/>
        <w:t>You are reminded that plagiarism is an offense for which you will be severely penalized. It is your responsibility to consult the Masters Student Handbook for a definition of plagiarism and other instances of academic dishonesty.</w:t>
      </w:r>
    </w:p>
    <w:p w14:paraId="00E6158C" w14:textId="77777777" w:rsidR="005D50DA" w:rsidRPr="005D50DA" w:rsidRDefault="005D50DA" w:rsidP="005D50DA">
      <w:pPr>
        <w:spacing w:before="100" w:beforeAutospacing="1" w:after="100" w:afterAutospacing="1"/>
        <w:rPr>
          <w:rFonts w:ascii="Times" w:hAnsi="Times" w:cs="Times New Roman"/>
          <w:sz w:val="20"/>
          <w:szCs w:val="20"/>
        </w:rPr>
      </w:pPr>
      <w:r w:rsidRPr="005D50DA">
        <w:rPr>
          <w:rFonts w:ascii="Times" w:hAnsi="Times" w:cs="Times New Roman"/>
          <w:b/>
          <w:bCs/>
          <w:sz w:val="20"/>
          <w:szCs w:val="20"/>
        </w:rPr>
        <w:t>The grade is structured as follows:</w:t>
      </w:r>
    </w:p>
    <w:p w14:paraId="15D55735" w14:textId="77777777" w:rsidR="005D50DA" w:rsidRPr="005D50DA" w:rsidRDefault="005D50DA" w:rsidP="005D50DA">
      <w:pPr>
        <w:numPr>
          <w:ilvl w:val="0"/>
          <w:numId w:val="5"/>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Class Participation  25%</w:t>
      </w:r>
    </w:p>
    <w:p w14:paraId="347F3A56" w14:textId="77777777" w:rsidR="005D50DA" w:rsidRPr="005D50DA" w:rsidRDefault="005D50DA" w:rsidP="005D50DA">
      <w:pPr>
        <w:numPr>
          <w:ilvl w:val="0"/>
          <w:numId w:val="5"/>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First Assignment    35%</w:t>
      </w:r>
    </w:p>
    <w:p w14:paraId="0FEDCF6C" w14:textId="77777777" w:rsidR="005D50DA" w:rsidRPr="005D50DA" w:rsidRDefault="005D50DA" w:rsidP="005D50DA">
      <w:pPr>
        <w:numPr>
          <w:ilvl w:val="0"/>
          <w:numId w:val="5"/>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Final Assignment   40%</w:t>
      </w:r>
    </w:p>
    <w:p w14:paraId="435681DF" w14:textId="2D8D6A88" w:rsidR="005D50DA" w:rsidRDefault="005D50DA" w:rsidP="005D50DA">
      <w:pPr>
        <w:spacing w:before="100" w:beforeAutospacing="1" w:after="100" w:afterAutospacing="1"/>
        <w:rPr>
          <w:rFonts w:ascii="Times" w:hAnsi="Times" w:cs="Times New Roman"/>
          <w:sz w:val="20"/>
          <w:szCs w:val="20"/>
        </w:rPr>
      </w:pPr>
      <w:r w:rsidRPr="005D50DA">
        <w:rPr>
          <w:rFonts w:ascii="Times" w:hAnsi="Times" w:cs="Times New Roman"/>
          <w:b/>
          <w:bCs/>
          <w:sz w:val="20"/>
          <w:szCs w:val="20"/>
        </w:rPr>
        <w:t>I will not entertain incompletes except in cases of a demonstrated medical or other emergence. Lack of proper planning on your part does not count as an emergence.</w:t>
      </w:r>
    </w:p>
    <w:p w14:paraId="253C9EAD" w14:textId="77777777" w:rsidR="004A55BC" w:rsidRPr="004A55BC" w:rsidRDefault="004A55BC" w:rsidP="005D50DA">
      <w:pPr>
        <w:spacing w:before="100" w:beforeAutospacing="1" w:after="100" w:afterAutospacing="1"/>
        <w:rPr>
          <w:rFonts w:ascii="Times" w:hAnsi="Times" w:cs="Times New Roman"/>
          <w:sz w:val="20"/>
          <w:szCs w:val="20"/>
        </w:rPr>
      </w:pPr>
    </w:p>
    <w:p w14:paraId="68C117EC" w14:textId="77777777" w:rsidR="005D50DA" w:rsidRPr="001D6496" w:rsidRDefault="005D50DA" w:rsidP="005D50DA">
      <w:pPr>
        <w:spacing w:before="100" w:beforeAutospacing="1" w:after="100" w:afterAutospacing="1"/>
        <w:rPr>
          <w:rFonts w:ascii="Times" w:hAnsi="Times" w:cs="Times New Roman"/>
          <w:sz w:val="20"/>
          <w:szCs w:val="20"/>
        </w:rPr>
      </w:pPr>
      <w:r w:rsidRPr="001D6496">
        <w:rPr>
          <w:rFonts w:ascii="Times" w:hAnsi="Times" w:cs="Times New Roman"/>
          <w:b/>
          <w:bCs/>
          <w:sz w:val="20"/>
          <w:szCs w:val="20"/>
        </w:rPr>
        <w:t>Quality Class Participation Defined</w:t>
      </w:r>
    </w:p>
    <w:p w14:paraId="52BF9B0A" w14:textId="77777777" w:rsidR="005D50DA" w:rsidRPr="005D50DA" w:rsidRDefault="005D50DA" w:rsidP="005D50DA">
      <w:pPr>
        <w:spacing w:before="100" w:beforeAutospacing="1" w:after="100" w:afterAutospacing="1"/>
        <w:rPr>
          <w:rFonts w:ascii="Times" w:hAnsi="Times" w:cs="Times New Roman"/>
          <w:sz w:val="20"/>
          <w:szCs w:val="20"/>
        </w:rPr>
      </w:pPr>
      <w:r w:rsidRPr="005D50DA">
        <w:rPr>
          <w:rFonts w:ascii="Times" w:hAnsi="Times" w:cs="Times New Roman"/>
          <w:b/>
          <w:bCs/>
          <w:sz w:val="20"/>
          <w:szCs w:val="20"/>
        </w:rPr>
        <w:t>Class Participation is not:</w:t>
      </w:r>
    </w:p>
    <w:p w14:paraId="1BABB477" w14:textId="77777777" w:rsidR="005D50DA" w:rsidRPr="005D50DA" w:rsidRDefault="005D50DA" w:rsidP="005D50DA">
      <w:pPr>
        <w:numPr>
          <w:ilvl w:val="0"/>
          <w:numId w:val="6"/>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Attending class. While on the one hand, the simple fact of turning up  and being in class does not count as participation, on the other, repeated and unexcused  absence from class will count against you</w:t>
      </w:r>
    </w:p>
    <w:p w14:paraId="2536E6F0" w14:textId="77777777" w:rsidR="005D50DA" w:rsidRPr="005D50DA" w:rsidRDefault="005D50DA" w:rsidP="005D50DA">
      <w:pPr>
        <w:numPr>
          <w:ilvl w:val="0"/>
          <w:numId w:val="6"/>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Uninformed  comments, statements, claims and would-be arguments do not count as participation</w:t>
      </w:r>
    </w:p>
    <w:p w14:paraId="46465762" w14:textId="127601BB" w:rsidR="005D50DA" w:rsidRPr="005D50DA" w:rsidRDefault="005D50DA" w:rsidP="005D50DA">
      <w:pPr>
        <w:numPr>
          <w:ilvl w:val="0"/>
          <w:numId w:val="6"/>
        </w:numPr>
        <w:spacing w:before="100" w:beforeAutospacing="1" w:after="100" w:afterAutospacing="1"/>
        <w:rPr>
          <w:rFonts w:ascii="Times" w:eastAsia="Times New Roman" w:hAnsi="Times" w:cs="Times New Roman"/>
          <w:sz w:val="20"/>
          <w:szCs w:val="20"/>
        </w:rPr>
      </w:pPr>
      <w:r w:rsidRPr="005D50DA">
        <w:rPr>
          <w:rFonts w:ascii="Times" w:eastAsia="Times New Roman" w:hAnsi="Times" w:cs="Times New Roman"/>
          <w:sz w:val="20"/>
          <w:szCs w:val="20"/>
        </w:rPr>
        <w:t>Over-participation: Be warned of the dangers of being besotted with the sound of your own voice and  the appearance of your own ideas.</w:t>
      </w:r>
      <w:r w:rsidR="001D6496">
        <w:rPr>
          <w:rFonts w:ascii="Times" w:eastAsia="Times New Roman" w:hAnsi="Times" w:cs="Times New Roman"/>
          <w:sz w:val="20"/>
          <w:szCs w:val="20"/>
        </w:rPr>
        <w:t xml:space="preserve"> </w:t>
      </w:r>
      <w:r w:rsidRPr="005D50DA">
        <w:rPr>
          <w:rFonts w:ascii="Times" w:eastAsia="Times New Roman" w:hAnsi="Times" w:cs="Times New Roman"/>
          <w:sz w:val="20"/>
          <w:szCs w:val="20"/>
        </w:rPr>
        <w:t>This can lead to monopolizing the floor, over-participation, irrelevance and the exclusion and silencing  of other voices.</w:t>
      </w:r>
    </w:p>
    <w:p w14:paraId="6364D68E" w14:textId="77777777" w:rsidR="004A55BC" w:rsidRDefault="004A55BC" w:rsidP="005D50DA">
      <w:pPr>
        <w:spacing w:before="100" w:beforeAutospacing="1" w:after="100" w:afterAutospacing="1"/>
        <w:rPr>
          <w:rFonts w:ascii="Times" w:hAnsi="Times" w:cs="Times New Roman"/>
          <w:b/>
          <w:bCs/>
          <w:sz w:val="20"/>
          <w:szCs w:val="20"/>
        </w:rPr>
      </w:pPr>
    </w:p>
    <w:p w14:paraId="2E87DF47" w14:textId="77777777" w:rsidR="004A55BC" w:rsidRDefault="004A55BC" w:rsidP="005D50DA">
      <w:pPr>
        <w:spacing w:before="100" w:beforeAutospacing="1" w:after="100" w:afterAutospacing="1"/>
        <w:rPr>
          <w:rFonts w:ascii="Times" w:hAnsi="Times" w:cs="Times New Roman"/>
          <w:b/>
          <w:bCs/>
          <w:sz w:val="20"/>
          <w:szCs w:val="20"/>
        </w:rPr>
      </w:pPr>
    </w:p>
    <w:p w14:paraId="13932E69" w14:textId="77777777" w:rsidR="005D50DA" w:rsidRPr="005D50DA" w:rsidRDefault="005D50DA" w:rsidP="005D50DA">
      <w:pPr>
        <w:spacing w:before="100" w:beforeAutospacing="1" w:after="100" w:afterAutospacing="1"/>
        <w:rPr>
          <w:rFonts w:ascii="Times" w:hAnsi="Times" w:cs="Times New Roman"/>
          <w:sz w:val="20"/>
          <w:szCs w:val="20"/>
        </w:rPr>
      </w:pPr>
      <w:r w:rsidRPr="005D50DA">
        <w:rPr>
          <w:rFonts w:ascii="Times" w:hAnsi="Times" w:cs="Times New Roman"/>
          <w:b/>
          <w:bCs/>
          <w:sz w:val="20"/>
          <w:szCs w:val="20"/>
        </w:rPr>
        <w:t>Quality Class Participation is comprised of:</w:t>
      </w:r>
    </w:p>
    <w:p w14:paraId="10682387" w14:textId="6D9160EE" w:rsidR="005D50DA" w:rsidRPr="005D50DA" w:rsidRDefault="005D50DA" w:rsidP="005D50DA">
      <w:pPr>
        <w:numPr>
          <w:ilvl w:val="0"/>
          <w:numId w:val="7"/>
        </w:numPr>
        <w:spacing w:before="100" w:beforeAutospacing="1" w:after="100" w:afterAutospacing="1"/>
        <w:rPr>
          <w:rFonts w:ascii="Times" w:hAnsi="Times" w:cs="Times New Roman"/>
          <w:sz w:val="20"/>
          <w:szCs w:val="20"/>
        </w:rPr>
      </w:pPr>
      <w:r w:rsidRPr="005D50DA">
        <w:rPr>
          <w:rFonts w:ascii="Times" w:hAnsi="Times" w:cs="Times New Roman"/>
          <w:sz w:val="20"/>
          <w:szCs w:val="20"/>
        </w:rPr>
        <w:t>Comments  that contribute to the continuity and focus of the class discussion.</w:t>
      </w:r>
      <w:r w:rsidR="00553068">
        <w:rPr>
          <w:rFonts w:ascii="Times" w:hAnsi="Times" w:cs="Times New Roman"/>
          <w:sz w:val="20"/>
          <w:szCs w:val="20"/>
        </w:rPr>
        <w:t xml:space="preserve"> </w:t>
      </w:r>
      <w:r w:rsidRPr="005D50DA">
        <w:rPr>
          <w:rFonts w:ascii="Times" w:hAnsi="Times" w:cs="Times New Roman"/>
          <w:sz w:val="20"/>
          <w:szCs w:val="20"/>
        </w:rPr>
        <w:t>This disallows off-the-wall comments</w:t>
      </w:r>
    </w:p>
    <w:p w14:paraId="06279A0F" w14:textId="77777777" w:rsidR="005D50DA" w:rsidRPr="005D50DA" w:rsidRDefault="005D50DA" w:rsidP="005D50DA">
      <w:pPr>
        <w:numPr>
          <w:ilvl w:val="0"/>
          <w:numId w:val="7"/>
        </w:numPr>
        <w:spacing w:before="100" w:beforeAutospacing="1" w:after="100" w:afterAutospacing="1"/>
        <w:rPr>
          <w:rFonts w:ascii="Times" w:hAnsi="Times" w:cs="Times New Roman"/>
          <w:sz w:val="20"/>
          <w:szCs w:val="20"/>
        </w:rPr>
      </w:pPr>
      <w:r w:rsidRPr="005D50DA">
        <w:rPr>
          <w:rFonts w:ascii="Times" w:hAnsi="Times" w:cs="Times New Roman"/>
          <w:sz w:val="20"/>
          <w:szCs w:val="20"/>
        </w:rPr>
        <w:t>Comments that are relevant and connect with the input and contributions of others</w:t>
      </w:r>
    </w:p>
    <w:p w14:paraId="384DE4C7" w14:textId="77777777" w:rsidR="005D50DA" w:rsidRPr="005D50DA" w:rsidRDefault="005D50DA" w:rsidP="005D50DA">
      <w:pPr>
        <w:numPr>
          <w:ilvl w:val="0"/>
          <w:numId w:val="7"/>
        </w:numPr>
        <w:spacing w:before="100" w:beforeAutospacing="1" w:after="100" w:afterAutospacing="1"/>
        <w:rPr>
          <w:rFonts w:ascii="Times" w:hAnsi="Times" w:cs="Times New Roman"/>
          <w:sz w:val="20"/>
          <w:szCs w:val="20"/>
        </w:rPr>
      </w:pPr>
      <w:r w:rsidRPr="005D50DA">
        <w:rPr>
          <w:rFonts w:ascii="Times" w:hAnsi="Times" w:cs="Times New Roman"/>
          <w:sz w:val="20"/>
          <w:szCs w:val="20"/>
        </w:rPr>
        <w:t>Comments that are focused, critical while being constructive and, if necessary, controversial without being rude or disrespectful</w:t>
      </w:r>
    </w:p>
    <w:p w14:paraId="1F4E6A08" w14:textId="12C3C698" w:rsidR="005D50DA" w:rsidRPr="005D50DA" w:rsidRDefault="005D50DA" w:rsidP="005D50DA">
      <w:pPr>
        <w:numPr>
          <w:ilvl w:val="0"/>
          <w:numId w:val="7"/>
        </w:numPr>
        <w:spacing w:before="100" w:beforeAutospacing="1" w:after="100" w:afterAutospacing="1"/>
        <w:rPr>
          <w:rFonts w:ascii="Times" w:hAnsi="Times" w:cs="Times New Roman"/>
          <w:sz w:val="20"/>
          <w:szCs w:val="20"/>
        </w:rPr>
      </w:pPr>
      <w:r w:rsidRPr="005D50DA">
        <w:rPr>
          <w:rFonts w:ascii="Times" w:hAnsi="Times" w:cs="Times New Roman"/>
          <w:sz w:val="20"/>
          <w:szCs w:val="20"/>
        </w:rPr>
        <w:t>Comments that d</w:t>
      </w:r>
      <w:r w:rsidR="00553068">
        <w:rPr>
          <w:rFonts w:ascii="Times" w:hAnsi="Times" w:cs="Times New Roman"/>
          <w:sz w:val="20"/>
          <w:szCs w:val="20"/>
        </w:rPr>
        <w:t>emonstrate in-depth analysis and</w:t>
      </w:r>
      <w:r w:rsidRPr="005D50DA">
        <w:rPr>
          <w:rFonts w:ascii="Times" w:hAnsi="Times" w:cs="Times New Roman"/>
          <w:sz w:val="20"/>
          <w:szCs w:val="20"/>
        </w:rPr>
        <w:t xml:space="preserve"> are well supported by good arguments, solid data and relevant sources</w:t>
      </w:r>
    </w:p>
    <w:p w14:paraId="1E46702D" w14:textId="77777777" w:rsidR="005D50DA" w:rsidRPr="005D50DA" w:rsidRDefault="005D50DA" w:rsidP="005D50DA">
      <w:pPr>
        <w:numPr>
          <w:ilvl w:val="0"/>
          <w:numId w:val="7"/>
        </w:numPr>
        <w:spacing w:before="100" w:beforeAutospacing="1" w:after="100" w:afterAutospacing="1"/>
        <w:rPr>
          <w:rFonts w:ascii="Times" w:hAnsi="Times" w:cs="Times New Roman"/>
          <w:sz w:val="20"/>
          <w:szCs w:val="20"/>
        </w:rPr>
      </w:pPr>
      <w:r w:rsidRPr="005D50DA">
        <w:rPr>
          <w:rFonts w:ascii="Times" w:hAnsi="Times" w:cs="Times New Roman"/>
          <w:sz w:val="20"/>
          <w:szCs w:val="20"/>
        </w:rPr>
        <w:t>Comments that make connections between material and ideas in different parts of the class or between this and other classes</w:t>
      </w:r>
    </w:p>
    <w:p w14:paraId="0F4A3BD4" w14:textId="77777777" w:rsidR="005D50DA" w:rsidRPr="005D50DA" w:rsidRDefault="005D50DA" w:rsidP="005D50DA">
      <w:pPr>
        <w:numPr>
          <w:ilvl w:val="0"/>
          <w:numId w:val="7"/>
        </w:numPr>
        <w:spacing w:before="100" w:beforeAutospacing="1" w:after="100" w:afterAutospacing="1"/>
        <w:rPr>
          <w:rFonts w:ascii="Times" w:hAnsi="Times" w:cs="Times New Roman"/>
          <w:sz w:val="20"/>
          <w:szCs w:val="20"/>
        </w:rPr>
      </w:pPr>
      <w:r w:rsidRPr="005D50DA">
        <w:rPr>
          <w:rFonts w:ascii="Times" w:hAnsi="Times" w:cs="Times New Roman"/>
          <w:sz w:val="20"/>
          <w:szCs w:val="20"/>
        </w:rPr>
        <w:t>Comments that provide examples from your own observations or experience of the subject under discussion</w:t>
      </w:r>
    </w:p>
    <w:p w14:paraId="2DE5E073" w14:textId="77777777" w:rsidR="005D50DA" w:rsidRPr="005D50DA" w:rsidRDefault="005D50DA" w:rsidP="005D50DA">
      <w:pPr>
        <w:numPr>
          <w:ilvl w:val="0"/>
          <w:numId w:val="7"/>
        </w:numPr>
        <w:spacing w:before="100" w:beforeAutospacing="1" w:after="100" w:afterAutospacing="1"/>
        <w:rPr>
          <w:rFonts w:ascii="Times" w:hAnsi="Times" w:cs="Times New Roman"/>
          <w:sz w:val="20"/>
          <w:szCs w:val="20"/>
        </w:rPr>
      </w:pPr>
      <w:r w:rsidRPr="005D50DA">
        <w:rPr>
          <w:rFonts w:ascii="Times" w:hAnsi="Times" w:cs="Times New Roman"/>
          <w:sz w:val="20"/>
          <w:szCs w:val="20"/>
        </w:rPr>
        <w:t>Active participation in group or team activities in class</w:t>
      </w:r>
    </w:p>
    <w:p w14:paraId="66E06A9A" w14:textId="77777777" w:rsidR="005D50DA" w:rsidRPr="005D50DA" w:rsidRDefault="005D50DA" w:rsidP="005D50DA">
      <w:pPr>
        <w:spacing w:before="100" w:beforeAutospacing="1" w:after="100" w:afterAutospacing="1"/>
        <w:rPr>
          <w:rFonts w:ascii="Times" w:hAnsi="Times" w:cs="Times New Roman"/>
          <w:sz w:val="20"/>
          <w:szCs w:val="20"/>
        </w:rPr>
      </w:pPr>
      <w:r w:rsidRPr="005D50DA">
        <w:rPr>
          <w:rFonts w:ascii="Times" w:hAnsi="Times" w:cs="Times New Roman"/>
          <w:b/>
          <w:bCs/>
          <w:sz w:val="20"/>
          <w:szCs w:val="20"/>
        </w:rPr>
        <w:t>Finally, civility in the give and take of rigorous and critical class discussion is a requirement. Discussion questions</w:t>
      </w:r>
      <w:r w:rsidRPr="005D50DA">
        <w:rPr>
          <w:rFonts w:ascii="Times" w:hAnsi="Times" w:cs="Times New Roman"/>
          <w:sz w:val="20"/>
          <w:szCs w:val="20"/>
        </w:rPr>
        <w:t> </w:t>
      </w:r>
      <w:r w:rsidRPr="005D50DA">
        <w:rPr>
          <w:rFonts w:ascii="Times" w:hAnsi="Times" w:cs="Times New Roman"/>
          <w:b/>
          <w:bCs/>
          <w:sz w:val="20"/>
          <w:szCs w:val="20"/>
        </w:rPr>
        <w:t>in class will be formulated to provoke passion and disagreement, and, of course, there always is more than one viable</w:t>
      </w:r>
      <w:r w:rsidRPr="005D50DA">
        <w:rPr>
          <w:rFonts w:ascii="Times" w:hAnsi="Times" w:cs="Times New Roman"/>
          <w:sz w:val="20"/>
          <w:szCs w:val="20"/>
        </w:rPr>
        <w:t> </w:t>
      </w:r>
      <w:r w:rsidRPr="005D50DA">
        <w:rPr>
          <w:rFonts w:ascii="Times" w:hAnsi="Times" w:cs="Times New Roman"/>
          <w:b/>
          <w:bCs/>
          <w:sz w:val="20"/>
          <w:szCs w:val="20"/>
        </w:rPr>
        <w:t>approach to resolving problems presented in any context. Again, disagree without being disagreeable.</w:t>
      </w:r>
    </w:p>
    <w:p w14:paraId="4A667315" w14:textId="77777777" w:rsidR="005D50DA" w:rsidRPr="005D50DA" w:rsidRDefault="005D50DA" w:rsidP="005D50DA">
      <w:pPr>
        <w:spacing w:before="100" w:beforeAutospacing="1" w:after="100" w:afterAutospacing="1"/>
        <w:rPr>
          <w:rFonts w:ascii="Times" w:hAnsi="Times" w:cs="Times New Roman"/>
          <w:sz w:val="20"/>
          <w:szCs w:val="20"/>
        </w:rPr>
      </w:pPr>
      <w:r w:rsidRPr="005D50DA">
        <w:rPr>
          <w:rFonts w:ascii="Times" w:hAnsi="Times" w:cs="Times New Roman"/>
          <w:sz w:val="20"/>
          <w:szCs w:val="20"/>
        </w:rPr>
        <w:t>These comments are intended to give you a general sense of what I am looking for in class discussions. These comments are not intended to be an exhaustive checklist of the precise and only criteria I will use.</w:t>
      </w:r>
    </w:p>
    <w:p w14:paraId="5759BE00" w14:textId="77777777" w:rsidR="005D50DA" w:rsidRPr="00756160" w:rsidRDefault="005D50DA" w:rsidP="005D50DA">
      <w:pPr>
        <w:pStyle w:val="Heading3"/>
        <w:rPr>
          <w:rFonts w:ascii="Times" w:eastAsia="Times New Roman" w:hAnsi="Times" w:cs="Times New Roman"/>
          <w:color w:val="auto"/>
          <w:sz w:val="20"/>
          <w:szCs w:val="20"/>
        </w:rPr>
      </w:pPr>
      <w:r w:rsidRPr="00756160">
        <w:rPr>
          <w:rFonts w:ascii="Times" w:eastAsia="Times New Roman" w:hAnsi="Times" w:cs="Times New Roman"/>
          <w:color w:val="auto"/>
          <w:sz w:val="20"/>
          <w:szCs w:val="20"/>
        </w:rPr>
        <w:t>Etiquette</w:t>
      </w:r>
    </w:p>
    <w:p w14:paraId="28DAE9E2" w14:textId="77777777" w:rsidR="005D50DA" w:rsidRPr="001D6496" w:rsidRDefault="005D50DA" w:rsidP="005D50DA">
      <w:pPr>
        <w:numPr>
          <w:ilvl w:val="0"/>
          <w:numId w:val="8"/>
        </w:numPr>
        <w:spacing w:before="100" w:beforeAutospacing="1" w:after="100" w:afterAutospacing="1"/>
        <w:rPr>
          <w:rFonts w:ascii="Times" w:eastAsia="Times New Roman" w:hAnsi="Times" w:cs="Times New Roman"/>
          <w:sz w:val="20"/>
          <w:szCs w:val="20"/>
        </w:rPr>
      </w:pPr>
      <w:r w:rsidRPr="001D6496">
        <w:rPr>
          <w:rFonts w:ascii="Times" w:eastAsia="Times New Roman" w:hAnsi="Times" w:cs="Times New Roman"/>
          <w:sz w:val="20"/>
          <w:szCs w:val="20"/>
        </w:rPr>
        <w:t>Please always address me by my title unless I indicate otherwise</w:t>
      </w:r>
    </w:p>
    <w:p w14:paraId="714B3B72" w14:textId="77777777" w:rsidR="005D50DA" w:rsidRPr="001D6496" w:rsidRDefault="005D50DA" w:rsidP="005D50DA">
      <w:pPr>
        <w:numPr>
          <w:ilvl w:val="0"/>
          <w:numId w:val="8"/>
        </w:numPr>
        <w:spacing w:before="100" w:beforeAutospacing="1" w:after="100" w:afterAutospacing="1"/>
        <w:rPr>
          <w:rFonts w:ascii="Times" w:eastAsia="Times New Roman" w:hAnsi="Times" w:cs="Times New Roman"/>
          <w:sz w:val="20"/>
          <w:szCs w:val="20"/>
        </w:rPr>
      </w:pPr>
      <w:r w:rsidRPr="001D6496">
        <w:rPr>
          <w:rFonts w:ascii="Times" w:eastAsia="Times New Roman" w:hAnsi="Times" w:cs="Times New Roman"/>
          <w:sz w:val="20"/>
          <w:szCs w:val="20"/>
        </w:rPr>
        <w:t>Do not befriend me on Facebook or invite me to join you on LinkedIn unless we have agreed on this beforehand</w:t>
      </w:r>
    </w:p>
    <w:p w14:paraId="6E347507" w14:textId="77777777" w:rsidR="005D50DA" w:rsidRPr="001D6496" w:rsidRDefault="005D50DA" w:rsidP="005D50DA">
      <w:pPr>
        <w:numPr>
          <w:ilvl w:val="0"/>
          <w:numId w:val="8"/>
        </w:numPr>
        <w:spacing w:before="100" w:beforeAutospacing="1" w:after="100" w:afterAutospacing="1"/>
        <w:rPr>
          <w:rFonts w:ascii="Times" w:eastAsia="Times New Roman" w:hAnsi="Times" w:cs="Times New Roman"/>
          <w:sz w:val="20"/>
          <w:szCs w:val="20"/>
        </w:rPr>
      </w:pPr>
      <w:r w:rsidRPr="001D6496">
        <w:rPr>
          <w:rFonts w:ascii="Times" w:eastAsia="Times New Roman" w:hAnsi="Times" w:cs="Times New Roman"/>
          <w:sz w:val="20"/>
          <w:szCs w:val="20"/>
        </w:rPr>
        <w:t>Respect your fellow students at all times</w:t>
      </w:r>
    </w:p>
    <w:p w14:paraId="6D7A8E0B" w14:textId="77777777" w:rsidR="005D50DA" w:rsidRPr="001D6496" w:rsidRDefault="005D50DA" w:rsidP="005D50DA">
      <w:pPr>
        <w:numPr>
          <w:ilvl w:val="0"/>
          <w:numId w:val="8"/>
        </w:numPr>
        <w:spacing w:before="100" w:beforeAutospacing="1" w:after="100" w:afterAutospacing="1"/>
        <w:rPr>
          <w:rFonts w:ascii="Times" w:eastAsia="Times New Roman" w:hAnsi="Times" w:cs="Times New Roman"/>
          <w:sz w:val="20"/>
          <w:szCs w:val="20"/>
        </w:rPr>
      </w:pPr>
      <w:r w:rsidRPr="001D6496">
        <w:rPr>
          <w:rFonts w:ascii="Times" w:eastAsia="Times New Roman" w:hAnsi="Times" w:cs="Times New Roman"/>
          <w:sz w:val="20"/>
          <w:szCs w:val="20"/>
        </w:rPr>
        <w:t>Always wait your turn to speak and do not monopolize the floor</w:t>
      </w:r>
    </w:p>
    <w:p w14:paraId="11A8299F" w14:textId="77777777" w:rsidR="005D50DA" w:rsidRPr="001D6496" w:rsidRDefault="005D50DA" w:rsidP="005D50DA">
      <w:pPr>
        <w:numPr>
          <w:ilvl w:val="0"/>
          <w:numId w:val="8"/>
        </w:numPr>
        <w:spacing w:before="100" w:beforeAutospacing="1" w:after="100" w:afterAutospacing="1"/>
        <w:rPr>
          <w:rFonts w:ascii="Times" w:eastAsia="Times New Roman" w:hAnsi="Times" w:cs="Times New Roman"/>
          <w:sz w:val="20"/>
          <w:szCs w:val="20"/>
        </w:rPr>
      </w:pPr>
      <w:r w:rsidRPr="001D6496">
        <w:rPr>
          <w:rFonts w:ascii="Times" w:eastAsia="Times New Roman" w:hAnsi="Times" w:cs="Times New Roman"/>
          <w:sz w:val="20"/>
          <w:szCs w:val="20"/>
        </w:rPr>
        <w:t>Allow others who may be less forthcoming to make their contribution before you return to the floor</w:t>
      </w:r>
    </w:p>
    <w:p w14:paraId="7B516258" w14:textId="77777777" w:rsidR="005D50DA" w:rsidRPr="005D50DA" w:rsidRDefault="005D50DA" w:rsidP="005D50DA">
      <w:pPr>
        <w:spacing w:before="100" w:beforeAutospacing="1" w:after="100" w:afterAutospacing="1"/>
        <w:rPr>
          <w:rFonts w:ascii="Times" w:eastAsia="Times New Roman" w:hAnsi="Times" w:cs="Times New Roman"/>
          <w:sz w:val="20"/>
          <w:szCs w:val="20"/>
        </w:rPr>
      </w:pPr>
    </w:p>
    <w:p w14:paraId="597BA935" w14:textId="083EE1C0" w:rsidR="00435EDC" w:rsidRPr="008E6885" w:rsidRDefault="00435EDC" w:rsidP="008E6885">
      <w:pPr>
        <w:spacing w:before="100" w:beforeAutospacing="1" w:after="100" w:afterAutospacing="1"/>
        <w:rPr>
          <w:rFonts w:ascii="Times" w:hAnsi="Times" w:cs="Times New Roman"/>
          <w:sz w:val="20"/>
          <w:szCs w:val="20"/>
        </w:rPr>
      </w:pPr>
      <w:r w:rsidRPr="008E6885">
        <w:rPr>
          <w:rFonts w:ascii="Times" w:hAnsi="Times" w:cs="Times New Roman"/>
          <w:sz w:val="20"/>
          <w:szCs w:val="20"/>
        </w:rPr>
        <w:t>.</w:t>
      </w:r>
      <w:r w:rsidRPr="008E6885">
        <w:rPr>
          <w:rFonts w:ascii="Times" w:hAnsi="Times" w:cs="Times New Roman"/>
          <w:i/>
          <w:iCs/>
          <w:sz w:val="20"/>
          <w:szCs w:val="20"/>
        </w:rPr>
        <w:t xml:space="preserve">              </w:t>
      </w:r>
      <w:r w:rsidRPr="008E6885">
        <w:rPr>
          <w:rFonts w:ascii="Times" w:hAnsi="Times" w:cs="Times New Roman"/>
          <w:sz w:val="20"/>
          <w:szCs w:val="20"/>
        </w:rPr>
        <w:t>                 </w:t>
      </w:r>
      <w:r w:rsidRPr="008E6885">
        <w:rPr>
          <w:rFonts w:ascii="Times" w:hAnsi="Times" w:cs="Times New Roman"/>
          <w:b/>
          <w:bCs/>
          <w:sz w:val="20"/>
          <w:szCs w:val="20"/>
        </w:rPr>
        <w:t xml:space="preserve">     </w:t>
      </w:r>
    </w:p>
    <w:p w14:paraId="4C18CD9C" w14:textId="48F55611" w:rsidR="00435EDC" w:rsidRPr="00435EDC" w:rsidRDefault="00435EDC" w:rsidP="00435EDC">
      <w:pPr>
        <w:pStyle w:val="NormalWeb"/>
      </w:pPr>
      <w:r>
        <w:rPr>
          <w:b/>
          <w:bCs/>
        </w:rPr>
        <w:t> </w:t>
      </w:r>
    </w:p>
    <w:p w14:paraId="70BCA445" w14:textId="77777777" w:rsidR="00757E59" w:rsidRDefault="00435EDC" w:rsidP="00757E59">
      <w:pPr>
        <w:spacing w:before="100" w:beforeAutospacing="1" w:after="100" w:afterAutospacing="1"/>
        <w:rPr>
          <w:sz w:val="20"/>
          <w:szCs w:val="20"/>
        </w:rPr>
      </w:pPr>
      <w:r w:rsidRPr="00435EDC">
        <w:rPr>
          <w:rFonts w:ascii="Times" w:hAnsi="Times" w:cs="Times New Roman"/>
          <w:b/>
          <w:bCs/>
          <w:sz w:val="20"/>
          <w:szCs w:val="20"/>
        </w:rPr>
        <w:t> </w:t>
      </w:r>
      <w:r w:rsidR="00757E59">
        <w:rPr>
          <w:sz w:val="20"/>
          <w:szCs w:val="20"/>
        </w:rPr>
        <w:t>Paul Ricoeur, The Rule of Metaphor: Multidisciplinary Studies of the Creation f Meaning in  Language University of Toronto Press 1981</w:t>
      </w:r>
    </w:p>
    <w:p w14:paraId="0FF6F144" w14:textId="77777777" w:rsidR="00757E59" w:rsidRDefault="00757E59" w:rsidP="00757E59">
      <w:pPr>
        <w:spacing w:before="100" w:beforeAutospacing="1" w:after="100" w:afterAutospacing="1"/>
        <w:rPr>
          <w:sz w:val="20"/>
          <w:szCs w:val="20"/>
        </w:rPr>
      </w:pPr>
      <w:r>
        <w:rPr>
          <w:sz w:val="20"/>
          <w:szCs w:val="20"/>
        </w:rPr>
        <w:t>Janet Martin Soskice Metaphor and Religious Language. Oxford University Press, 1987</w:t>
      </w:r>
    </w:p>
    <w:p w14:paraId="0F927D78" w14:textId="77777777" w:rsidR="00757E59" w:rsidRPr="005D50DA" w:rsidRDefault="00757E59" w:rsidP="00757E59">
      <w:pPr>
        <w:spacing w:before="100" w:beforeAutospacing="1" w:after="100" w:afterAutospacing="1"/>
        <w:rPr>
          <w:sz w:val="20"/>
          <w:szCs w:val="20"/>
        </w:rPr>
      </w:pPr>
      <w:r>
        <w:rPr>
          <w:sz w:val="20"/>
          <w:szCs w:val="20"/>
        </w:rPr>
        <w:t>George Lakoff and Mark Johnson, The Metaphors we Live By. University of Chicago Press, 2003.</w:t>
      </w:r>
    </w:p>
    <w:p w14:paraId="781742BF" w14:textId="348BFAAF" w:rsidR="00435EDC" w:rsidRPr="00435EDC" w:rsidRDefault="00435EDC" w:rsidP="00435EDC">
      <w:pPr>
        <w:spacing w:before="100" w:beforeAutospacing="1" w:after="100" w:afterAutospacing="1"/>
        <w:rPr>
          <w:rFonts w:ascii="Times" w:hAnsi="Times" w:cs="Times New Roman"/>
          <w:sz w:val="20"/>
          <w:szCs w:val="20"/>
        </w:rPr>
      </w:pPr>
      <w:bookmarkStart w:id="0" w:name="_GoBack"/>
      <w:bookmarkEnd w:id="0"/>
    </w:p>
    <w:sectPr w:rsidR="00435EDC" w:rsidRPr="00435EDC" w:rsidSect="00C607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E14"/>
    <w:multiLevelType w:val="hybridMultilevel"/>
    <w:tmpl w:val="18C8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571C6"/>
    <w:multiLevelType w:val="multilevel"/>
    <w:tmpl w:val="F5B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71609"/>
    <w:multiLevelType w:val="hybridMultilevel"/>
    <w:tmpl w:val="26F88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E5862"/>
    <w:multiLevelType w:val="multilevel"/>
    <w:tmpl w:val="F2F8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C5C81"/>
    <w:multiLevelType w:val="multilevel"/>
    <w:tmpl w:val="FBBA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D6C98"/>
    <w:multiLevelType w:val="hybridMultilevel"/>
    <w:tmpl w:val="81A03C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8586631"/>
    <w:multiLevelType w:val="hybridMultilevel"/>
    <w:tmpl w:val="6DFC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E19A4"/>
    <w:multiLevelType w:val="multilevel"/>
    <w:tmpl w:val="E19E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614C3B"/>
    <w:multiLevelType w:val="multilevel"/>
    <w:tmpl w:val="831E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102F78"/>
    <w:multiLevelType w:val="multilevel"/>
    <w:tmpl w:val="951C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23162B"/>
    <w:multiLevelType w:val="multilevel"/>
    <w:tmpl w:val="6A1C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FD085D"/>
    <w:multiLevelType w:val="multilevel"/>
    <w:tmpl w:val="06D0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3"/>
  </w:num>
  <w:num w:numId="4">
    <w:abstractNumId w:val="7"/>
  </w:num>
  <w:num w:numId="5">
    <w:abstractNumId w:val="9"/>
  </w:num>
  <w:num w:numId="6">
    <w:abstractNumId w:val="8"/>
  </w:num>
  <w:num w:numId="7">
    <w:abstractNumId w:val="10"/>
  </w:num>
  <w:num w:numId="8">
    <w:abstractNumId w:val="4"/>
  </w:num>
  <w:num w:numId="9">
    <w:abstractNumId w:val="0"/>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F8"/>
    <w:rsid w:val="001449BE"/>
    <w:rsid w:val="001D6496"/>
    <w:rsid w:val="00255CF8"/>
    <w:rsid w:val="004076C7"/>
    <w:rsid w:val="00435EDC"/>
    <w:rsid w:val="004A55BC"/>
    <w:rsid w:val="00553068"/>
    <w:rsid w:val="005967D7"/>
    <w:rsid w:val="005D50DA"/>
    <w:rsid w:val="006A76AE"/>
    <w:rsid w:val="00756160"/>
    <w:rsid w:val="00757E59"/>
    <w:rsid w:val="008E6885"/>
    <w:rsid w:val="009648E3"/>
    <w:rsid w:val="00C6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76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D50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55CF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5CF8"/>
    <w:rPr>
      <w:rFonts w:ascii="Times" w:hAnsi="Times"/>
      <w:b/>
      <w:bCs/>
    </w:rPr>
  </w:style>
  <w:style w:type="character" w:styleId="Hyperlink">
    <w:name w:val="Hyperlink"/>
    <w:basedOn w:val="DefaultParagraphFont"/>
    <w:uiPriority w:val="99"/>
    <w:semiHidden/>
    <w:unhideWhenUsed/>
    <w:rsid w:val="00255CF8"/>
    <w:rPr>
      <w:color w:val="0000FF"/>
      <w:u w:val="single"/>
    </w:rPr>
  </w:style>
  <w:style w:type="paragraph" w:styleId="NormalWeb">
    <w:name w:val="Normal (Web)"/>
    <w:basedOn w:val="Normal"/>
    <w:uiPriority w:val="99"/>
    <w:unhideWhenUsed/>
    <w:rsid w:val="00255CF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5CF8"/>
    <w:rPr>
      <w:b/>
      <w:bCs/>
    </w:rPr>
  </w:style>
  <w:style w:type="character" w:styleId="Emphasis">
    <w:name w:val="Emphasis"/>
    <w:basedOn w:val="DefaultParagraphFont"/>
    <w:uiPriority w:val="20"/>
    <w:qFormat/>
    <w:rsid w:val="00255CF8"/>
    <w:rPr>
      <w:i/>
      <w:iCs/>
    </w:rPr>
  </w:style>
  <w:style w:type="character" w:customStyle="1" w:styleId="instructurefilelinkholder">
    <w:name w:val="instructure_file_link_holder"/>
    <w:basedOn w:val="DefaultParagraphFont"/>
    <w:rsid w:val="00255CF8"/>
  </w:style>
  <w:style w:type="character" w:customStyle="1" w:styleId="instructurescribdfileholder">
    <w:name w:val="instructure_scribd_file_holder"/>
    <w:basedOn w:val="DefaultParagraphFont"/>
    <w:rsid w:val="00255CF8"/>
  </w:style>
  <w:style w:type="paragraph" w:styleId="BalloonText">
    <w:name w:val="Balloon Text"/>
    <w:basedOn w:val="Normal"/>
    <w:link w:val="BalloonTextChar"/>
    <w:uiPriority w:val="99"/>
    <w:semiHidden/>
    <w:unhideWhenUsed/>
    <w:rsid w:val="00255CF8"/>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CF8"/>
    <w:rPr>
      <w:rFonts w:ascii="Lucida Grande" w:hAnsi="Lucida Grande"/>
      <w:sz w:val="18"/>
      <w:szCs w:val="18"/>
    </w:rPr>
  </w:style>
  <w:style w:type="character" w:customStyle="1" w:styleId="screenreader-only">
    <w:name w:val="screenreader-only"/>
    <w:basedOn w:val="DefaultParagraphFont"/>
    <w:rsid w:val="005D50DA"/>
  </w:style>
  <w:style w:type="paragraph" w:customStyle="1" w:styleId="usercontent">
    <w:name w:val="user_content"/>
    <w:basedOn w:val="Normal"/>
    <w:rsid w:val="005D50D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D50D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D50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0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68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D50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55CF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5CF8"/>
    <w:rPr>
      <w:rFonts w:ascii="Times" w:hAnsi="Times"/>
      <w:b/>
      <w:bCs/>
    </w:rPr>
  </w:style>
  <w:style w:type="character" w:styleId="Hyperlink">
    <w:name w:val="Hyperlink"/>
    <w:basedOn w:val="DefaultParagraphFont"/>
    <w:uiPriority w:val="99"/>
    <w:semiHidden/>
    <w:unhideWhenUsed/>
    <w:rsid w:val="00255CF8"/>
    <w:rPr>
      <w:color w:val="0000FF"/>
      <w:u w:val="single"/>
    </w:rPr>
  </w:style>
  <w:style w:type="paragraph" w:styleId="NormalWeb">
    <w:name w:val="Normal (Web)"/>
    <w:basedOn w:val="Normal"/>
    <w:uiPriority w:val="99"/>
    <w:unhideWhenUsed/>
    <w:rsid w:val="00255CF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5CF8"/>
    <w:rPr>
      <w:b/>
      <w:bCs/>
    </w:rPr>
  </w:style>
  <w:style w:type="character" w:styleId="Emphasis">
    <w:name w:val="Emphasis"/>
    <w:basedOn w:val="DefaultParagraphFont"/>
    <w:uiPriority w:val="20"/>
    <w:qFormat/>
    <w:rsid w:val="00255CF8"/>
    <w:rPr>
      <w:i/>
      <w:iCs/>
    </w:rPr>
  </w:style>
  <w:style w:type="character" w:customStyle="1" w:styleId="instructurefilelinkholder">
    <w:name w:val="instructure_file_link_holder"/>
    <w:basedOn w:val="DefaultParagraphFont"/>
    <w:rsid w:val="00255CF8"/>
  </w:style>
  <w:style w:type="character" w:customStyle="1" w:styleId="instructurescribdfileholder">
    <w:name w:val="instructure_scribd_file_holder"/>
    <w:basedOn w:val="DefaultParagraphFont"/>
    <w:rsid w:val="00255CF8"/>
  </w:style>
  <w:style w:type="paragraph" w:styleId="BalloonText">
    <w:name w:val="Balloon Text"/>
    <w:basedOn w:val="Normal"/>
    <w:link w:val="BalloonTextChar"/>
    <w:uiPriority w:val="99"/>
    <w:semiHidden/>
    <w:unhideWhenUsed/>
    <w:rsid w:val="00255CF8"/>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CF8"/>
    <w:rPr>
      <w:rFonts w:ascii="Lucida Grande" w:hAnsi="Lucida Grande"/>
      <w:sz w:val="18"/>
      <w:szCs w:val="18"/>
    </w:rPr>
  </w:style>
  <w:style w:type="character" w:customStyle="1" w:styleId="screenreader-only">
    <w:name w:val="screenreader-only"/>
    <w:basedOn w:val="DefaultParagraphFont"/>
    <w:rsid w:val="005D50DA"/>
  </w:style>
  <w:style w:type="paragraph" w:customStyle="1" w:styleId="usercontent">
    <w:name w:val="user_content"/>
    <w:basedOn w:val="Normal"/>
    <w:rsid w:val="005D50D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D50D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D50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0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6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522">
      <w:bodyDiv w:val="1"/>
      <w:marLeft w:val="0"/>
      <w:marRight w:val="0"/>
      <w:marTop w:val="0"/>
      <w:marBottom w:val="0"/>
      <w:divBdr>
        <w:top w:val="none" w:sz="0" w:space="0" w:color="auto"/>
        <w:left w:val="none" w:sz="0" w:space="0" w:color="auto"/>
        <w:bottom w:val="none" w:sz="0" w:space="0" w:color="auto"/>
        <w:right w:val="none" w:sz="0" w:space="0" w:color="auto"/>
      </w:divBdr>
      <w:divsChild>
        <w:div w:id="1846435950">
          <w:marLeft w:val="0"/>
          <w:marRight w:val="0"/>
          <w:marTop w:val="0"/>
          <w:marBottom w:val="0"/>
          <w:divBdr>
            <w:top w:val="none" w:sz="0" w:space="0" w:color="auto"/>
            <w:left w:val="none" w:sz="0" w:space="0" w:color="auto"/>
            <w:bottom w:val="none" w:sz="0" w:space="0" w:color="auto"/>
            <w:right w:val="none" w:sz="0" w:space="0" w:color="auto"/>
          </w:divBdr>
        </w:div>
      </w:divsChild>
    </w:div>
    <w:div w:id="195775775">
      <w:bodyDiv w:val="1"/>
      <w:marLeft w:val="0"/>
      <w:marRight w:val="0"/>
      <w:marTop w:val="0"/>
      <w:marBottom w:val="0"/>
      <w:divBdr>
        <w:top w:val="none" w:sz="0" w:space="0" w:color="auto"/>
        <w:left w:val="none" w:sz="0" w:space="0" w:color="auto"/>
        <w:bottom w:val="none" w:sz="0" w:space="0" w:color="auto"/>
        <w:right w:val="none" w:sz="0" w:space="0" w:color="auto"/>
      </w:divBdr>
      <w:divsChild>
        <w:div w:id="141504515">
          <w:marLeft w:val="0"/>
          <w:marRight w:val="0"/>
          <w:marTop w:val="0"/>
          <w:marBottom w:val="0"/>
          <w:divBdr>
            <w:top w:val="none" w:sz="0" w:space="0" w:color="auto"/>
            <w:left w:val="none" w:sz="0" w:space="0" w:color="auto"/>
            <w:bottom w:val="none" w:sz="0" w:space="0" w:color="auto"/>
            <w:right w:val="none" w:sz="0" w:space="0" w:color="auto"/>
          </w:divBdr>
        </w:div>
      </w:divsChild>
    </w:div>
    <w:div w:id="198982277">
      <w:bodyDiv w:val="1"/>
      <w:marLeft w:val="0"/>
      <w:marRight w:val="0"/>
      <w:marTop w:val="0"/>
      <w:marBottom w:val="0"/>
      <w:divBdr>
        <w:top w:val="none" w:sz="0" w:space="0" w:color="auto"/>
        <w:left w:val="none" w:sz="0" w:space="0" w:color="auto"/>
        <w:bottom w:val="none" w:sz="0" w:space="0" w:color="auto"/>
        <w:right w:val="none" w:sz="0" w:space="0" w:color="auto"/>
      </w:divBdr>
      <w:divsChild>
        <w:div w:id="1743679126">
          <w:marLeft w:val="0"/>
          <w:marRight w:val="0"/>
          <w:marTop w:val="0"/>
          <w:marBottom w:val="0"/>
          <w:divBdr>
            <w:top w:val="none" w:sz="0" w:space="0" w:color="auto"/>
            <w:left w:val="none" w:sz="0" w:space="0" w:color="auto"/>
            <w:bottom w:val="none" w:sz="0" w:space="0" w:color="auto"/>
            <w:right w:val="none" w:sz="0" w:space="0" w:color="auto"/>
          </w:divBdr>
          <w:divsChild>
            <w:div w:id="1363245554">
              <w:marLeft w:val="0"/>
              <w:marRight w:val="0"/>
              <w:marTop w:val="0"/>
              <w:marBottom w:val="0"/>
              <w:divBdr>
                <w:top w:val="none" w:sz="0" w:space="0" w:color="auto"/>
                <w:left w:val="none" w:sz="0" w:space="0" w:color="auto"/>
                <w:bottom w:val="none" w:sz="0" w:space="0" w:color="auto"/>
                <w:right w:val="none" w:sz="0" w:space="0" w:color="auto"/>
              </w:divBdr>
              <w:divsChild>
                <w:div w:id="21467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8494">
      <w:bodyDiv w:val="1"/>
      <w:marLeft w:val="0"/>
      <w:marRight w:val="0"/>
      <w:marTop w:val="0"/>
      <w:marBottom w:val="0"/>
      <w:divBdr>
        <w:top w:val="none" w:sz="0" w:space="0" w:color="auto"/>
        <w:left w:val="none" w:sz="0" w:space="0" w:color="auto"/>
        <w:bottom w:val="none" w:sz="0" w:space="0" w:color="auto"/>
        <w:right w:val="none" w:sz="0" w:space="0" w:color="auto"/>
      </w:divBdr>
      <w:divsChild>
        <w:div w:id="613025933">
          <w:marLeft w:val="0"/>
          <w:marRight w:val="0"/>
          <w:marTop w:val="0"/>
          <w:marBottom w:val="0"/>
          <w:divBdr>
            <w:top w:val="none" w:sz="0" w:space="0" w:color="auto"/>
            <w:left w:val="none" w:sz="0" w:space="0" w:color="auto"/>
            <w:bottom w:val="none" w:sz="0" w:space="0" w:color="auto"/>
            <w:right w:val="none" w:sz="0" w:space="0" w:color="auto"/>
          </w:divBdr>
        </w:div>
      </w:divsChild>
    </w:div>
    <w:div w:id="341125325">
      <w:bodyDiv w:val="1"/>
      <w:marLeft w:val="0"/>
      <w:marRight w:val="0"/>
      <w:marTop w:val="0"/>
      <w:marBottom w:val="0"/>
      <w:divBdr>
        <w:top w:val="none" w:sz="0" w:space="0" w:color="auto"/>
        <w:left w:val="none" w:sz="0" w:space="0" w:color="auto"/>
        <w:bottom w:val="none" w:sz="0" w:space="0" w:color="auto"/>
        <w:right w:val="none" w:sz="0" w:space="0" w:color="auto"/>
      </w:divBdr>
      <w:divsChild>
        <w:div w:id="678047998">
          <w:marLeft w:val="0"/>
          <w:marRight w:val="0"/>
          <w:marTop w:val="0"/>
          <w:marBottom w:val="0"/>
          <w:divBdr>
            <w:top w:val="none" w:sz="0" w:space="0" w:color="auto"/>
            <w:left w:val="none" w:sz="0" w:space="0" w:color="auto"/>
            <w:bottom w:val="none" w:sz="0" w:space="0" w:color="auto"/>
            <w:right w:val="none" w:sz="0" w:space="0" w:color="auto"/>
          </w:divBdr>
          <w:divsChild>
            <w:div w:id="1172834195">
              <w:marLeft w:val="0"/>
              <w:marRight w:val="0"/>
              <w:marTop w:val="0"/>
              <w:marBottom w:val="0"/>
              <w:divBdr>
                <w:top w:val="none" w:sz="0" w:space="0" w:color="auto"/>
                <w:left w:val="none" w:sz="0" w:space="0" w:color="auto"/>
                <w:bottom w:val="none" w:sz="0" w:space="0" w:color="auto"/>
                <w:right w:val="none" w:sz="0" w:space="0" w:color="auto"/>
              </w:divBdr>
              <w:divsChild>
                <w:div w:id="16485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9864">
      <w:bodyDiv w:val="1"/>
      <w:marLeft w:val="0"/>
      <w:marRight w:val="0"/>
      <w:marTop w:val="0"/>
      <w:marBottom w:val="0"/>
      <w:divBdr>
        <w:top w:val="none" w:sz="0" w:space="0" w:color="auto"/>
        <w:left w:val="none" w:sz="0" w:space="0" w:color="auto"/>
        <w:bottom w:val="none" w:sz="0" w:space="0" w:color="auto"/>
        <w:right w:val="none" w:sz="0" w:space="0" w:color="auto"/>
      </w:divBdr>
    </w:div>
    <w:div w:id="519127051">
      <w:bodyDiv w:val="1"/>
      <w:marLeft w:val="0"/>
      <w:marRight w:val="0"/>
      <w:marTop w:val="0"/>
      <w:marBottom w:val="0"/>
      <w:divBdr>
        <w:top w:val="none" w:sz="0" w:space="0" w:color="auto"/>
        <w:left w:val="none" w:sz="0" w:space="0" w:color="auto"/>
        <w:bottom w:val="none" w:sz="0" w:space="0" w:color="auto"/>
        <w:right w:val="none" w:sz="0" w:space="0" w:color="auto"/>
      </w:divBdr>
      <w:divsChild>
        <w:div w:id="1642153839">
          <w:marLeft w:val="0"/>
          <w:marRight w:val="0"/>
          <w:marTop w:val="0"/>
          <w:marBottom w:val="0"/>
          <w:divBdr>
            <w:top w:val="none" w:sz="0" w:space="0" w:color="auto"/>
            <w:left w:val="none" w:sz="0" w:space="0" w:color="auto"/>
            <w:bottom w:val="none" w:sz="0" w:space="0" w:color="auto"/>
            <w:right w:val="none" w:sz="0" w:space="0" w:color="auto"/>
          </w:divBdr>
        </w:div>
        <w:div w:id="98641303">
          <w:marLeft w:val="0"/>
          <w:marRight w:val="0"/>
          <w:marTop w:val="0"/>
          <w:marBottom w:val="150"/>
          <w:divBdr>
            <w:top w:val="none" w:sz="0" w:space="0" w:color="auto"/>
            <w:left w:val="none" w:sz="0" w:space="0" w:color="auto"/>
            <w:bottom w:val="none" w:sz="0" w:space="0" w:color="auto"/>
            <w:right w:val="none" w:sz="0" w:space="0" w:color="auto"/>
          </w:divBdr>
        </w:div>
        <w:div w:id="555774077">
          <w:marLeft w:val="0"/>
          <w:marRight w:val="0"/>
          <w:marTop w:val="0"/>
          <w:marBottom w:val="150"/>
          <w:divBdr>
            <w:top w:val="none" w:sz="0" w:space="0" w:color="auto"/>
            <w:left w:val="none" w:sz="0" w:space="0" w:color="auto"/>
            <w:bottom w:val="none" w:sz="0" w:space="0" w:color="auto"/>
            <w:right w:val="none" w:sz="0" w:space="0" w:color="auto"/>
          </w:divBdr>
        </w:div>
      </w:divsChild>
    </w:div>
    <w:div w:id="826631448">
      <w:bodyDiv w:val="1"/>
      <w:marLeft w:val="0"/>
      <w:marRight w:val="0"/>
      <w:marTop w:val="0"/>
      <w:marBottom w:val="0"/>
      <w:divBdr>
        <w:top w:val="none" w:sz="0" w:space="0" w:color="auto"/>
        <w:left w:val="none" w:sz="0" w:space="0" w:color="auto"/>
        <w:bottom w:val="none" w:sz="0" w:space="0" w:color="auto"/>
        <w:right w:val="none" w:sz="0" w:space="0" w:color="auto"/>
      </w:divBdr>
      <w:divsChild>
        <w:div w:id="1689407968">
          <w:marLeft w:val="0"/>
          <w:marRight w:val="0"/>
          <w:marTop w:val="0"/>
          <w:marBottom w:val="0"/>
          <w:divBdr>
            <w:top w:val="none" w:sz="0" w:space="0" w:color="auto"/>
            <w:left w:val="none" w:sz="0" w:space="0" w:color="auto"/>
            <w:bottom w:val="none" w:sz="0" w:space="0" w:color="auto"/>
            <w:right w:val="none" w:sz="0" w:space="0" w:color="auto"/>
          </w:divBdr>
          <w:divsChild>
            <w:div w:id="1005979237">
              <w:marLeft w:val="0"/>
              <w:marRight w:val="0"/>
              <w:marTop w:val="0"/>
              <w:marBottom w:val="0"/>
              <w:divBdr>
                <w:top w:val="none" w:sz="0" w:space="0" w:color="auto"/>
                <w:left w:val="none" w:sz="0" w:space="0" w:color="auto"/>
                <w:bottom w:val="none" w:sz="0" w:space="0" w:color="auto"/>
                <w:right w:val="none" w:sz="0" w:space="0" w:color="auto"/>
              </w:divBdr>
              <w:divsChild>
                <w:div w:id="1792556641">
                  <w:marLeft w:val="0"/>
                  <w:marRight w:val="0"/>
                  <w:marTop w:val="0"/>
                  <w:marBottom w:val="0"/>
                  <w:divBdr>
                    <w:top w:val="none" w:sz="0" w:space="0" w:color="auto"/>
                    <w:left w:val="none" w:sz="0" w:space="0" w:color="auto"/>
                    <w:bottom w:val="none" w:sz="0" w:space="0" w:color="auto"/>
                    <w:right w:val="none" w:sz="0" w:space="0" w:color="auto"/>
                  </w:divBdr>
                  <w:divsChild>
                    <w:div w:id="1792477100">
                      <w:marLeft w:val="0"/>
                      <w:marRight w:val="0"/>
                      <w:marTop w:val="0"/>
                      <w:marBottom w:val="0"/>
                      <w:divBdr>
                        <w:top w:val="none" w:sz="0" w:space="0" w:color="auto"/>
                        <w:left w:val="none" w:sz="0" w:space="0" w:color="auto"/>
                        <w:bottom w:val="none" w:sz="0" w:space="0" w:color="auto"/>
                        <w:right w:val="none" w:sz="0" w:space="0" w:color="auto"/>
                      </w:divBdr>
                      <w:divsChild>
                        <w:div w:id="1954823942">
                          <w:marLeft w:val="0"/>
                          <w:marRight w:val="0"/>
                          <w:marTop w:val="0"/>
                          <w:marBottom w:val="0"/>
                          <w:divBdr>
                            <w:top w:val="none" w:sz="0" w:space="0" w:color="auto"/>
                            <w:left w:val="none" w:sz="0" w:space="0" w:color="auto"/>
                            <w:bottom w:val="none" w:sz="0" w:space="0" w:color="auto"/>
                            <w:right w:val="none" w:sz="0" w:space="0" w:color="auto"/>
                          </w:divBdr>
                          <w:divsChild>
                            <w:div w:id="13623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414525">
      <w:bodyDiv w:val="1"/>
      <w:marLeft w:val="0"/>
      <w:marRight w:val="0"/>
      <w:marTop w:val="0"/>
      <w:marBottom w:val="0"/>
      <w:divBdr>
        <w:top w:val="none" w:sz="0" w:space="0" w:color="auto"/>
        <w:left w:val="none" w:sz="0" w:space="0" w:color="auto"/>
        <w:bottom w:val="none" w:sz="0" w:space="0" w:color="auto"/>
        <w:right w:val="none" w:sz="0" w:space="0" w:color="auto"/>
      </w:divBdr>
      <w:divsChild>
        <w:div w:id="7413648">
          <w:marLeft w:val="0"/>
          <w:marRight w:val="0"/>
          <w:marTop w:val="0"/>
          <w:marBottom w:val="0"/>
          <w:divBdr>
            <w:top w:val="none" w:sz="0" w:space="0" w:color="auto"/>
            <w:left w:val="none" w:sz="0" w:space="0" w:color="auto"/>
            <w:bottom w:val="none" w:sz="0" w:space="0" w:color="auto"/>
            <w:right w:val="none" w:sz="0" w:space="0" w:color="auto"/>
          </w:divBdr>
          <w:divsChild>
            <w:div w:id="689647709">
              <w:marLeft w:val="0"/>
              <w:marRight w:val="0"/>
              <w:marTop w:val="0"/>
              <w:marBottom w:val="0"/>
              <w:divBdr>
                <w:top w:val="none" w:sz="0" w:space="0" w:color="auto"/>
                <w:left w:val="none" w:sz="0" w:space="0" w:color="auto"/>
                <w:bottom w:val="none" w:sz="0" w:space="0" w:color="auto"/>
                <w:right w:val="none" w:sz="0" w:space="0" w:color="auto"/>
              </w:divBdr>
              <w:divsChild>
                <w:div w:id="18940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81431">
      <w:bodyDiv w:val="1"/>
      <w:marLeft w:val="0"/>
      <w:marRight w:val="0"/>
      <w:marTop w:val="0"/>
      <w:marBottom w:val="0"/>
      <w:divBdr>
        <w:top w:val="none" w:sz="0" w:space="0" w:color="auto"/>
        <w:left w:val="none" w:sz="0" w:space="0" w:color="auto"/>
        <w:bottom w:val="none" w:sz="0" w:space="0" w:color="auto"/>
        <w:right w:val="none" w:sz="0" w:space="0" w:color="auto"/>
      </w:divBdr>
      <w:divsChild>
        <w:div w:id="1480146327">
          <w:marLeft w:val="0"/>
          <w:marRight w:val="0"/>
          <w:marTop w:val="0"/>
          <w:marBottom w:val="0"/>
          <w:divBdr>
            <w:top w:val="none" w:sz="0" w:space="0" w:color="auto"/>
            <w:left w:val="none" w:sz="0" w:space="0" w:color="auto"/>
            <w:bottom w:val="none" w:sz="0" w:space="0" w:color="auto"/>
            <w:right w:val="none" w:sz="0" w:space="0" w:color="auto"/>
          </w:divBdr>
        </w:div>
      </w:divsChild>
    </w:div>
    <w:div w:id="1856578809">
      <w:bodyDiv w:val="1"/>
      <w:marLeft w:val="0"/>
      <w:marRight w:val="0"/>
      <w:marTop w:val="0"/>
      <w:marBottom w:val="0"/>
      <w:divBdr>
        <w:top w:val="none" w:sz="0" w:space="0" w:color="auto"/>
        <w:left w:val="none" w:sz="0" w:space="0" w:color="auto"/>
        <w:bottom w:val="none" w:sz="0" w:space="0" w:color="auto"/>
        <w:right w:val="none" w:sz="0" w:space="0" w:color="auto"/>
      </w:divBdr>
      <w:divsChild>
        <w:div w:id="389497673">
          <w:marLeft w:val="0"/>
          <w:marRight w:val="0"/>
          <w:marTop w:val="0"/>
          <w:marBottom w:val="0"/>
          <w:divBdr>
            <w:top w:val="none" w:sz="0" w:space="0" w:color="auto"/>
            <w:left w:val="none" w:sz="0" w:space="0" w:color="auto"/>
            <w:bottom w:val="none" w:sz="0" w:space="0" w:color="auto"/>
            <w:right w:val="none" w:sz="0" w:space="0" w:color="auto"/>
          </w:divBdr>
        </w:div>
      </w:divsChild>
    </w:div>
    <w:div w:id="1896890916">
      <w:bodyDiv w:val="1"/>
      <w:marLeft w:val="0"/>
      <w:marRight w:val="0"/>
      <w:marTop w:val="0"/>
      <w:marBottom w:val="0"/>
      <w:divBdr>
        <w:top w:val="none" w:sz="0" w:space="0" w:color="auto"/>
        <w:left w:val="none" w:sz="0" w:space="0" w:color="auto"/>
        <w:bottom w:val="none" w:sz="0" w:space="0" w:color="auto"/>
        <w:right w:val="none" w:sz="0" w:space="0" w:color="auto"/>
      </w:divBdr>
      <w:divsChild>
        <w:div w:id="7431857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antonio@iliff.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1788</Words>
  <Characters>10196</Characters>
  <Application>Microsoft Macintosh Word</Application>
  <DocSecurity>0</DocSecurity>
  <Lines>84</Lines>
  <Paragraphs>23</Paragraphs>
  <ScaleCrop>false</ScaleCrop>
  <Company>Iliff School of Theology</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Antonio</dc:creator>
  <cp:keywords/>
  <dc:description/>
  <cp:lastModifiedBy>Edward Antonio</cp:lastModifiedBy>
  <cp:revision>7</cp:revision>
  <dcterms:created xsi:type="dcterms:W3CDTF">2014-01-13T20:52:00Z</dcterms:created>
  <dcterms:modified xsi:type="dcterms:W3CDTF">2014-01-14T02:58:00Z</dcterms:modified>
</cp:coreProperties>
</file>