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FB" w:rsidRDefault="004168FB" w:rsidP="004168FB">
      <w:pPr>
        <w:jc w:val="center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Class #2</w:t>
      </w:r>
    </w:p>
    <w:p w:rsidR="004168FB" w:rsidRPr="004168FB" w:rsidRDefault="004168FB" w:rsidP="004168FB">
      <w:pPr>
        <w:jc w:val="center"/>
        <w:rPr>
          <w:rFonts w:cstheme="minorHAnsi"/>
          <w:sz w:val="24"/>
          <w:szCs w:val="24"/>
          <w:u w:val="single"/>
        </w:rPr>
      </w:pPr>
      <w:r w:rsidRPr="004168FB">
        <w:rPr>
          <w:rFonts w:cstheme="minorHAnsi" w:hint="eastAsia"/>
          <w:sz w:val="24"/>
          <w:szCs w:val="24"/>
          <w:u w:val="single"/>
        </w:rPr>
        <w:t>Guidelines for Group Discussion on Suzanne Johnson</w:t>
      </w:r>
      <w:r w:rsidRPr="004168FB">
        <w:rPr>
          <w:rFonts w:cstheme="minorHAnsi"/>
          <w:sz w:val="24"/>
          <w:szCs w:val="24"/>
          <w:u w:val="single"/>
        </w:rPr>
        <w:t>’</w:t>
      </w:r>
      <w:r w:rsidRPr="004168FB">
        <w:rPr>
          <w:rFonts w:cstheme="minorHAnsi" w:hint="eastAsia"/>
          <w:sz w:val="24"/>
          <w:szCs w:val="24"/>
          <w:u w:val="single"/>
        </w:rPr>
        <w:t>s Essay</w:t>
      </w:r>
    </w:p>
    <w:p w:rsidR="004168FB" w:rsidRPr="00991205" w:rsidRDefault="004168FB" w:rsidP="004168FB">
      <w:pPr>
        <w:pStyle w:val="ListParagraph"/>
        <w:rPr>
          <w:rFonts w:cstheme="minorHAnsi"/>
          <w:sz w:val="24"/>
          <w:szCs w:val="24"/>
        </w:rPr>
      </w:pPr>
    </w:p>
    <w:p w:rsidR="004168FB" w:rsidRDefault="004168FB" w:rsidP="004168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168FB">
        <w:rPr>
          <w:rFonts w:cstheme="minorHAnsi"/>
          <w:sz w:val="24"/>
          <w:szCs w:val="24"/>
        </w:rPr>
        <w:t xml:space="preserve">Analyze Johnson’s method of theological reflection.  </w:t>
      </w:r>
      <w:r w:rsidR="007E7AF5">
        <w:rPr>
          <w:rFonts w:cstheme="minorHAnsi"/>
          <w:sz w:val="24"/>
          <w:szCs w:val="24"/>
        </w:rPr>
        <w:t>If possible, d</w:t>
      </w:r>
      <w:r w:rsidRPr="004168FB">
        <w:rPr>
          <w:rFonts w:cstheme="minorHAnsi"/>
          <w:sz w:val="24"/>
          <w:szCs w:val="24"/>
        </w:rPr>
        <w:t>raw a diagram of her methodological approach.</w:t>
      </w:r>
    </w:p>
    <w:p w:rsidR="004168FB" w:rsidRDefault="004168FB" w:rsidP="004168FB">
      <w:pPr>
        <w:pStyle w:val="ListParagraph"/>
        <w:ind w:left="1080"/>
        <w:rPr>
          <w:rFonts w:cstheme="minorHAnsi"/>
          <w:sz w:val="24"/>
          <w:szCs w:val="24"/>
        </w:rPr>
      </w:pPr>
    </w:p>
    <w:p w:rsidR="004168FB" w:rsidRDefault="004168FB" w:rsidP="004168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0DA">
        <w:rPr>
          <w:rFonts w:cstheme="minorHAnsi"/>
          <w:sz w:val="24"/>
          <w:szCs w:val="24"/>
        </w:rPr>
        <w:t xml:space="preserve">Discuss differences and similarities </w:t>
      </w:r>
      <w:r>
        <w:rPr>
          <w:rFonts w:cstheme="minorHAnsi" w:hint="eastAsia"/>
          <w:sz w:val="24"/>
          <w:szCs w:val="24"/>
        </w:rPr>
        <w:t xml:space="preserve">of </w:t>
      </w:r>
      <w:r w:rsidR="007E7AF5">
        <w:rPr>
          <w:rFonts w:cstheme="minorHAnsi"/>
          <w:sz w:val="24"/>
          <w:szCs w:val="24"/>
        </w:rPr>
        <w:t xml:space="preserve">the </w:t>
      </w:r>
      <w:r>
        <w:rPr>
          <w:rFonts w:cstheme="minorHAnsi" w:hint="eastAsia"/>
          <w:sz w:val="24"/>
          <w:szCs w:val="24"/>
        </w:rPr>
        <w:t xml:space="preserve">methods </w:t>
      </w:r>
      <w:r w:rsidR="007E7AF5">
        <w:rPr>
          <w:rFonts w:cstheme="minorHAnsi"/>
          <w:sz w:val="24"/>
          <w:szCs w:val="24"/>
        </w:rPr>
        <w:t xml:space="preserve">used by </w:t>
      </w:r>
      <w:r w:rsidRPr="007B70DA">
        <w:rPr>
          <w:rFonts w:cstheme="minorHAnsi"/>
          <w:sz w:val="24"/>
          <w:szCs w:val="24"/>
        </w:rPr>
        <w:t xml:space="preserve">Johnson, de la Torre, and </w:t>
      </w:r>
      <w:proofErr w:type="spellStart"/>
      <w:r w:rsidRPr="007B70DA">
        <w:rPr>
          <w:rFonts w:cstheme="minorHAnsi"/>
          <w:sz w:val="24"/>
          <w:szCs w:val="24"/>
        </w:rPr>
        <w:t>Osmer</w:t>
      </w:r>
      <w:proofErr w:type="spellEnd"/>
      <w:r>
        <w:rPr>
          <w:rFonts w:cstheme="minorHAnsi" w:hint="eastAsia"/>
          <w:sz w:val="24"/>
          <w:szCs w:val="24"/>
        </w:rPr>
        <w:t>.</w:t>
      </w:r>
    </w:p>
    <w:p w:rsidR="004168FB" w:rsidRPr="004168FB" w:rsidRDefault="004168FB" w:rsidP="004168FB">
      <w:pPr>
        <w:pStyle w:val="ListParagraph"/>
        <w:ind w:left="1080"/>
        <w:rPr>
          <w:rFonts w:cstheme="minorHAnsi"/>
          <w:sz w:val="24"/>
          <w:szCs w:val="24"/>
        </w:rPr>
      </w:pPr>
    </w:p>
    <w:p w:rsidR="004168FB" w:rsidRDefault="007E7AF5" w:rsidP="004168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does Johnson’s essay help us </w:t>
      </w:r>
      <w:r w:rsidR="004168FB" w:rsidRPr="00991205">
        <w:rPr>
          <w:rFonts w:cstheme="minorHAnsi"/>
          <w:sz w:val="24"/>
          <w:szCs w:val="24"/>
        </w:rPr>
        <w:t xml:space="preserve">deepen </w:t>
      </w:r>
      <w:r>
        <w:rPr>
          <w:rFonts w:cstheme="minorHAnsi"/>
          <w:sz w:val="24"/>
          <w:szCs w:val="24"/>
        </w:rPr>
        <w:t>our</w:t>
      </w:r>
      <w:r w:rsidR="004168FB" w:rsidRPr="00991205">
        <w:rPr>
          <w:rFonts w:cstheme="minorHAnsi"/>
          <w:sz w:val="24"/>
          <w:szCs w:val="24"/>
        </w:rPr>
        <w:t xml:space="preserve"> theological understanding of the topic </w:t>
      </w:r>
      <w:r>
        <w:rPr>
          <w:rFonts w:cstheme="minorHAnsi"/>
          <w:sz w:val="24"/>
          <w:szCs w:val="24"/>
        </w:rPr>
        <w:t xml:space="preserve">she dealt with </w:t>
      </w:r>
      <w:r w:rsidR="004168FB" w:rsidRPr="00991205">
        <w:rPr>
          <w:rFonts w:cstheme="minorHAnsi"/>
          <w:sz w:val="24"/>
          <w:szCs w:val="24"/>
        </w:rPr>
        <w:t>in her essay?</w:t>
      </w:r>
      <w:r w:rsidR="004168FB">
        <w:rPr>
          <w:rFonts w:cstheme="minorHAnsi" w:hint="eastAsia"/>
          <w:sz w:val="24"/>
          <w:szCs w:val="24"/>
        </w:rPr>
        <w:t xml:space="preserve">  </w:t>
      </w:r>
    </w:p>
    <w:p w:rsidR="004168FB" w:rsidRPr="004168FB" w:rsidRDefault="004168FB" w:rsidP="004168FB">
      <w:pPr>
        <w:pStyle w:val="ListParagraph"/>
        <w:rPr>
          <w:rFonts w:cstheme="minorHAnsi"/>
          <w:sz w:val="24"/>
          <w:szCs w:val="24"/>
        </w:rPr>
      </w:pPr>
    </w:p>
    <w:p w:rsidR="004168FB" w:rsidRPr="007B70DA" w:rsidRDefault="004168FB" w:rsidP="004168F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What is the theological and ministerial challenge of Johnson</w:t>
      </w:r>
      <w:r>
        <w:rPr>
          <w:rFonts w:cstheme="minorHAnsi"/>
          <w:sz w:val="24"/>
          <w:szCs w:val="24"/>
        </w:rPr>
        <w:t>’</w:t>
      </w:r>
      <w:r>
        <w:rPr>
          <w:rFonts w:cstheme="minorHAnsi" w:hint="eastAsia"/>
          <w:sz w:val="24"/>
          <w:szCs w:val="24"/>
        </w:rPr>
        <w:t xml:space="preserve">s new paradigm of </w:t>
      </w:r>
      <w:r>
        <w:rPr>
          <w:rFonts w:cstheme="minorHAnsi"/>
          <w:sz w:val="24"/>
          <w:szCs w:val="24"/>
        </w:rPr>
        <w:t>“</w:t>
      </w:r>
      <w:r>
        <w:rPr>
          <w:rFonts w:cstheme="minorHAnsi" w:hint="eastAsia"/>
          <w:sz w:val="24"/>
          <w:szCs w:val="24"/>
        </w:rPr>
        <w:t xml:space="preserve"> faith-based community of revitalization</w:t>
      </w:r>
      <w:r>
        <w:rPr>
          <w:rFonts w:cstheme="minorHAnsi"/>
          <w:sz w:val="24"/>
          <w:szCs w:val="24"/>
        </w:rPr>
        <w:t>”</w:t>
      </w:r>
      <w:r>
        <w:rPr>
          <w:rFonts w:cstheme="minorHAnsi" w:hint="eastAsia"/>
          <w:sz w:val="24"/>
          <w:szCs w:val="24"/>
        </w:rPr>
        <w:t xml:space="preserve">? </w:t>
      </w:r>
    </w:p>
    <w:p w:rsidR="00243EAB" w:rsidRDefault="00243EAB">
      <w:bookmarkStart w:id="0" w:name="_GoBack"/>
      <w:bookmarkEnd w:id="0"/>
    </w:p>
    <w:sectPr w:rsidR="00243EAB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3ED1"/>
    <w:multiLevelType w:val="hybridMultilevel"/>
    <w:tmpl w:val="C65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DE6"/>
    <w:multiLevelType w:val="hybridMultilevel"/>
    <w:tmpl w:val="DC90138E"/>
    <w:lvl w:ilvl="0" w:tplc="A67C74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68FB"/>
    <w:rsid w:val="000B5E7F"/>
    <w:rsid w:val="00243EAB"/>
    <w:rsid w:val="004168FB"/>
    <w:rsid w:val="00794715"/>
    <w:rsid w:val="007E7AF5"/>
    <w:rsid w:val="00E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C80C2-6214-49F5-934E-87905F30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Company>Iliff School of Theology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3</cp:revision>
  <dcterms:created xsi:type="dcterms:W3CDTF">2013-04-03T16:05:00Z</dcterms:created>
  <dcterms:modified xsi:type="dcterms:W3CDTF">2014-03-31T18:08:00Z</dcterms:modified>
</cp:coreProperties>
</file>