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692" w:rsidRPr="00E16D46" w:rsidRDefault="003C34F3" w:rsidP="006E5692">
      <w:pPr>
        <w:spacing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IST 3034</w:t>
      </w:r>
      <w:r w:rsidR="006E5692" w:rsidRPr="00E16D46">
        <w:rPr>
          <w:rFonts w:ascii="Times New Roman" w:hAnsi="Times New Roman"/>
          <w:b/>
          <w:color w:val="000000"/>
          <w:sz w:val="24"/>
          <w:szCs w:val="24"/>
        </w:rPr>
        <w:t xml:space="preserve"> Post-traumatic stress disorder: Pastoral, psychological, and theological responses</w:t>
      </w:r>
    </w:p>
    <w:p w:rsidR="006E5692" w:rsidRDefault="006E5692" w:rsidP="006E5692">
      <w:pPr>
        <w:spacing w:line="240" w:lineRule="auto"/>
        <w:contextualSpacing/>
        <w:rPr>
          <w:rFonts w:ascii="Times New Roman" w:hAnsi="Times New Roman"/>
          <w:b/>
          <w:sz w:val="24"/>
          <w:szCs w:val="24"/>
        </w:rPr>
      </w:pPr>
    </w:p>
    <w:p w:rsidR="006E5692" w:rsidRDefault="00424378" w:rsidP="006E5692">
      <w:pPr>
        <w:spacing w:line="240" w:lineRule="auto"/>
        <w:contextualSpacing/>
        <w:rPr>
          <w:rFonts w:ascii="Times New Roman" w:hAnsi="Times New Roman"/>
          <w:b/>
          <w:sz w:val="24"/>
          <w:szCs w:val="24"/>
        </w:rPr>
      </w:pPr>
      <w:r>
        <w:rPr>
          <w:rFonts w:ascii="Times New Roman" w:hAnsi="Times New Roman"/>
          <w:b/>
          <w:sz w:val="24"/>
          <w:szCs w:val="24"/>
        </w:rPr>
        <w:t>Journal</w:t>
      </w:r>
      <w:r w:rsidR="006E5692">
        <w:rPr>
          <w:rFonts w:ascii="Times New Roman" w:hAnsi="Times New Roman"/>
          <w:b/>
          <w:sz w:val="24"/>
          <w:szCs w:val="24"/>
        </w:rPr>
        <w:t xml:space="preserve"> </w:t>
      </w:r>
      <w:r w:rsidR="006E5692" w:rsidRPr="00D62419">
        <w:rPr>
          <w:rFonts w:ascii="Times New Roman" w:hAnsi="Times New Roman"/>
          <w:b/>
          <w:sz w:val="24"/>
          <w:szCs w:val="24"/>
        </w:rPr>
        <w:t>Assignment: Reflecting on our own experiences of trauma</w:t>
      </w:r>
      <w:r w:rsidR="00EC1729">
        <w:rPr>
          <w:rFonts w:ascii="Times New Roman" w:hAnsi="Times New Roman"/>
          <w:b/>
          <w:sz w:val="24"/>
          <w:szCs w:val="24"/>
        </w:rPr>
        <w:t>/moral stress</w:t>
      </w:r>
    </w:p>
    <w:p w:rsidR="00EA1099" w:rsidRDefault="00EA1099" w:rsidP="006E5692">
      <w:pPr>
        <w:spacing w:line="240" w:lineRule="auto"/>
        <w:contextualSpacing/>
        <w:rPr>
          <w:rFonts w:ascii="Times New Roman" w:hAnsi="Times New Roman"/>
          <w:b/>
          <w:sz w:val="24"/>
          <w:szCs w:val="24"/>
        </w:rPr>
      </w:pPr>
    </w:p>
    <w:p w:rsidR="00EA1099" w:rsidRPr="00D62419" w:rsidRDefault="00EA1099" w:rsidP="006E5692">
      <w:pPr>
        <w:spacing w:line="240" w:lineRule="auto"/>
        <w:contextualSpacing/>
        <w:rPr>
          <w:rFonts w:ascii="Times New Roman" w:hAnsi="Times New Roman"/>
          <w:b/>
          <w:sz w:val="24"/>
          <w:szCs w:val="24"/>
        </w:rPr>
      </w:pPr>
      <w:r>
        <w:rPr>
          <w:rFonts w:ascii="Times New Roman" w:hAnsi="Times New Roman"/>
          <w:b/>
          <w:sz w:val="24"/>
          <w:szCs w:val="24"/>
        </w:rPr>
        <w:t>Preface</w:t>
      </w:r>
    </w:p>
    <w:p w:rsidR="006E5692" w:rsidRDefault="006E5692" w:rsidP="006E5692">
      <w:pPr>
        <w:spacing w:after="0" w:line="240" w:lineRule="auto"/>
        <w:ind w:firstLine="720"/>
        <w:contextualSpacing/>
        <w:rPr>
          <w:rFonts w:ascii="Times New Roman" w:hAnsi="Times New Roman"/>
          <w:sz w:val="24"/>
          <w:szCs w:val="24"/>
        </w:rPr>
      </w:pPr>
      <w:r>
        <w:rPr>
          <w:rFonts w:ascii="Times New Roman" w:hAnsi="Times New Roman"/>
          <w:sz w:val="24"/>
          <w:szCs w:val="24"/>
        </w:rPr>
        <w:t>When we provide</w:t>
      </w:r>
      <w:r w:rsidRPr="004E13D0">
        <w:rPr>
          <w:rFonts w:ascii="Times New Roman" w:hAnsi="Times New Roman"/>
          <w:sz w:val="24"/>
          <w:szCs w:val="24"/>
        </w:rPr>
        <w:t xml:space="preserve"> intercultural spiritual care to </w:t>
      </w:r>
      <w:r>
        <w:rPr>
          <w:rFonts w:ascii="Times New Roman" w:hAnsi="Times New Roman"/>
          <w:sz w:val="24"/>
          <w:szCs w:val="24"/>
        </w:rPr>
        <w:t>someone who has experienced traumatic stress, our</w:t>
      </w:r>
      <w:r w:rsidRPr="004E13D0">
        <w:rPr>
          <w:rFonts w:ascii="Times New Roman" w:hAnsi="Times New Roman"/>
          <w:sz w:val="24"/>
          <w:szCs w:val="24"/>
        </w:rPr>
        <w:t xml:space="preserve"> experiences of trauma and their embedded theologies may be evoked. If we are not taking care of ourselves </w:t>
      </w:r>
      <w:r>
        <w:rPr>
          <w:rFonts w:ascii="Times New Roman" w:hAnsi="Times New Roman"/>
          <w:sz w:val="24"/>
          <w:szCs w:val="24"/>
        </w:rPr>
        <w:t xml:space="preserve">and staying centered </w:t>
      </w:r>
      <w:r w:rsidRPr="004E13D0">
        <w:rPr>
          <w:rFonts w:ascii="Times New Roman" w:hAnsi="Times New Roman"/>
          <w:sz w:val="24"/>
          <w:szCs w:val="24"/>
        </w:rPr>
        <w:t xml:space="preserve">in the process of caring for others, </w:t>
      </w:r>
      <w:r>
        <w:rPr>
          <w:rFonts w:ascii="Times New Roman" w:hAnsi="Times New Roman"/>
          <w:sz w:val="24"/>
          <w:szCs w:val="24"/>
        </w:rPr>
        <w:t>o</w:t>
      </w:r>
      <w:r w:rsidRPr="004E13D0">
        <w:rPr>
          <w:rFonts w:ascii="Times New Roman" w:hAnsi="Times New Roman"/>
          <w:sz w:val="24"/>
          <w:szCs w:val="24"/>
        </w:rPr>
        <w:t xml:space="preserve">ur stories may become a liability. </w:t>
      </w:r>
      <w:r>
        <w:rPr>
          <w:rFonts w:ascii="Times New Roman" w:hAnsi="Times New Roman"/>
          <w:sz w:val="24"/>
          <w:szCs w:val="24"/>
        </w:rPr>
        <w:t>The purpose of this assignment is to go through a process of reflecting on</w:t>
      </w:r>
      <w:r w:rsidR="00424378">
        <w:rPr>
          <w:rFonts w:ascii="Times New Roman" w:hAnsi="Times New Roman"/>
          <w:sz w:val="24"/>
          <w:szCs w:val="24"/>
        </w:rPr>
        <w:t xml:space="preserve"> a formative event that</w:t>
      </w:r>
      <w:r>
        <w:rPr>
          <w:rFonts w:ascii="Times New Roman" w:hAnsi="Times New Roman"/>
          <w:sz w:val="24"/>
          <w:szCs w:val="24"/>
        </w:rPr>
        <w:t xml:space="preserve"> overwhelm</w:t>
      </w:r>
      <w:r w:rsidR="00424378">
        <w:rPr>
          <w:rFonts w:ascii="Times New Roman" w:hAnsi="Times New Roman"/>
          <w:sz w:val="24"/>
          <w:szCs w:val="24"/>
        </w:rPr>
        <w:t>ed</w:t>
      </w:r>
      <w:r>
        <w:rPr>
          <w:rFonts w:ascii="Times New Roman" w:hAnsi="Times New Roman"/>
          <w:sz w:val="24"/>
          <w:szCs w:val="24"/>
        </w:rPr>
        <w:t xml:space="preserve"> us, in order to </w:t>
      </w:r>
    </w:p>
    <w:p w:rsidR="006E5692" w:rsidRDefault="006E5692" w:rsidP="006E5692">
      <w:pPr>
        <w:pStyle w:val="ListParagraph"/>
        <w:numPr>
          <w:ilvl w:val="0"/>
          <w:numId w:val="1"/>
        </w:numPr>
        <w:spacing w:after="200"/>
      </w:pPr>
      <w:r w:rsidRPr="006D0E54">
        <w:rPr>
          <w:b/>
        </w:rPr>
        <w:t>E</w:t>
      </w:r>
      <w:r>
        <w:rPr>
          <w:b/>
        </w:rPr>
        <w:t>nhance</w:t>
      </w:r>
      <w:r w:rsidRPr="006D0E54">
        <w:rPr>
          <w:b/>
        </w:rPr>
        <w:t xml:space="preserve"> life</w:t>
      </w:r>
      <w:r w:rsidRPr="00BF0851">
        <w:rPr>
          <w:b/>
        </w:rPr>
        <w:t>-giving coping</w:t>
      </w:r>
      <w:r w:rsidRPr="00BF0851">
        <w:t xml:space="preserve"> by exploring and intentionally using religio</w:t>
      </w:r>
      <w:r w:rsidR="00424378">
        <w:t>us and spiritual practices</w:t>
      </w:r>
      <w:r w:rsidRPr="00BF0851">
        <w:t xml:space="preserve"> </w:t>
      </w:r>
      <w:r>
        <w:t>so that we</w:t>
      </w:r>
      <w:r w:rsidRPr="00BF0851">
        <w:t xml:space="preserve"> can stay relationally engaged wit</w:t>
      </w:r>
      <w:r>
        <w:t>h goodness: our own goodness and</w:t>
      </w:r>
      <w:r w:rsidRPr="00BF0851">
        <w:t xml:space="preserve"> the goodness of others and life in general. </w:t>
      </w:r>
    </w:p>
    <w:p w:rsidR="006E5692" w:rsidRPr="00C2799C" w:rsidRDefault="006E5692" w:rsidP="006E5692">
      <w:pPr>
        <w:pStyle w:val="ListParagraph"/>
        <w:numPr>
          <w:ilvl w:val="0"/>
          <w:numId w:val="1"/>
        </w:numPr>
      </w:pPr>
      <w:r>
        <w:rPr>
          <w:b/>
        </w:rPr>
        <w:t>I</w:t>
      </w:r>
      <w:r w:rsidRPr="00F55E4C">
        <w:rPr>
          <w:b/>
        </w:rPr>
        <w:t>dentify</w:t>
      </w:r>
      <w:r w:rsidR="0025760C">
        <w:rPr>
          <w:b/>
        </w:rPr>
        <w:t xml:space="preserve"> and</w:t>
      </w:r>
      <w:r>
        <w:rPr>
          <w:b/>
        </w:rPr>
        <w:t xml:space="preserve"> evaluate</w:t>
      </w:r>
      <w:r w:rsidR="0025760C">
        <w:rPr>
          <w:b/>
        </w:rPr>
        <w:t xml:space="preserve"> our embedded theology that formed in the aftermath of the overwhelming event</w:t>
      </w:r>
      <w:r>
        <w:rPr>
          <w:b/>
        </w:rPr>
        <w:t>, and</w:t>
      </w:r>
      <w:r w:rsidR="0025760C">
        <w:rPr>
          <w:b/>
        </w:rPr>
        <w:t xml:space="preserve"> construct a more life-giving intentional theology grounded in compassion</w:t>
      </w:r>
      <w:r w:rsidRPr="00F55E4C">
        <w:rPr>
          <w:b/>
        </w:rPr>
        <w:t xml:space="preserve">: </w:t>
      </w:r>
      <w:r w:rsidRPr="00C2799C">
        <w:t>In this assignment we</w:t>
      </w:r>
      <w:r w:rsidRPr="00C2799C">
        <w:rPr>
          <w:i/>
        </w:rPr>
        <w:t xml:space="preserve"> </w:t>
      </w:r>
      <w:r w:rsidRPr="00C2799C">
        <w:t>will have the opportun</w:t>
      </w:r>
      <w:r w:rsidR="0025760C">
        <w:t>ity to assess whether the values, beliefs and ways coping that emerged after the trauma (our embedded theologies) are</w:t>
      </w:r>
      <w:r w:rsidR="00B77A06">
        <w:t xml:space="preserve"> congruent with our intentional</w:t>
      </w:r>
      <w:r w:rsidRPr="00C2799C">
        <w:t xml:space="preserve"> theology (what we say we</w:t>
      </w:r>
      <w:r w:rsidR="0025760C">
        <w:t xml:space="preserve"> believe in). We will</w:t>
      </w:r>
      <w:r w:rsidRPr="00C2799C">
        <w:t xml:space="preserve"> claim the values and beliefs that anchor us</w:t>
      </w:r>
      <w:r w:rsidR="0025760C">
        <w:t xml:space="preserve"> now</w:t>
      </w:r>
      <w:r w:rsidRPr="00C2799C">
        <w:t>, and make sure that we</w:t>
      </w:r>
      <w:r w:rsidR="00424378">
        <w:t xml:space="preserve"> are integrating them by using </w:t>
      </w:r>
      <w:r w:rsidRPr="00C2799C">
        <w:t>spiritual practices.</w:t>
      </w:r>
    </w:p>
    <w:p w:rsidR="006E5692" w:rsidRPr="00C66840" w:rsidRDefault="006E5692" w:rsidP="00B77A06">
      <w:pPr>
        <w:spacing w:after="0" w:line="240" w:lineRule="auto"/>
        <w:ind w:firstLine="720"/>
        <w:contextualSpacing/>
      </w:pPr>
      <w:r>
        <w:rPr>
          <w:rFonts w:ascii="Times New Roman" w:hAnsi="Times New Roman"/>
          <w:sz w:val="24"/>
          <w:szCs w:val="24"/>
        </w:rPr>
        <w:t>In deciding which experience to write about, review the Life Stressor Check List to help you recall the kinds of stressful experiences that have been part of your life</w:t>
      </w:r>
      <w:r w:rsidR="00AB1257">
        <w:rPr>
          <w:rFonts w:ascii="Times New Roman" w:hAnsi="Times New Roman"/>
          <w:sz w:val="24"/>
          <w:szCs w:val="24"/>
        </w:rPr>
        <w:t xml:space="preserve"> and think about how they affected you.  </w:t>
      </w:r>
    </w:p>
    <w:p w:rsidR="006E5692" w:rsidRDefault="006E5692" w:rsidP="006E5692">
      <w:pPr>
        <w:spacing w:line="240" w:lineRule="auto"/>
        <w:contextualSpacing/>
        <w:rPr>
          <w:rFonts w:ascii="Times New Roman" w:hAnsi="Times New Roman"/>
          <w:b/>
          <w:sz w:val="24"/>
          <w:szCs w:val="24"/>
        </w:rPr>
      </w:pPr>
    </w:p>
    <w:p w:rsidR="00EA1099" w:rsidRPr="00C66840" w:rsidRDefault="00EA1099" w:rsidP="006E5692">
      <w:pPr>
        <w:spacing w:line="240" w:lineRule="auto"/>
        <w:contextualSpacing/>
        <w:rPr>
          <w:rFonts w:ascii="Times New Roman" w:hAnsi="Times New Roman"/>
          <w:b/>
          <w:sz w:val="24"/>
          <w:szCs w:val="24"/>
        </w:rPr>
      </w:pPr>
      <w:r>
        <w:rPr>
          <w:rFonts w:ascii="Times New Roman" w:hAnsi="Times New Roman"/>
          <w:b/>
          <w:sz w:val="24"/>
          <w:szCs w:val="24"/>
        </w:rPr>
        <w:t>Assignment Outline</w:t>
      </w:r>
    </w:p>
    <w:p w:rsidR="006E5692" w:rsidRPr="00C66840" w:rsidRDefault="006E5692" w:rsidP="006E5692">
      <w:pPr>
        <w:spacing w:line="240" w:lineRule="auto"/>
        <w:contextualSpacing/>
        <w:rPr>
          <w:rFonts w:ascii="Times New Roman" w:hAnsi="Times New Roman"/>
          <w:b/>
          <w:sz w:val="24"/>
          <w:szCs w:val="24"/>
        </w:rPr>
      </w:pPr>
      <w:r w:rsidRPr="00C66840">
        <w:rPr>
          <w:rFonts w:ascii="Times New Roman" w:hAnsi="Times New Roman"/>
          <w:b/>
          <w:sz w:val="24"/>
          <w:szCs w:val="24"/>
        </w:rPr>
        <w:t>Part 1: Describe a traumatic experience</w:t>
      </w:r>
    </w:p>
    <w:p w:rsidR="006E5692" w:rsidRPr="0025760C" w:rsidRDefault="006E5692" w:rsidP="006E5692">
      <w:pPr>
        <w:spacing w:line="240" w:lineRule="auto"/>
        <w:contextualSpacing/>
        <w:rPr>
          <w:rFonts w:ascii="Times New Roman" w:hAnsi="Times New Roman"/>
          <w:i/>
          <w:sz w:val="24"/>
          <w:szCs w:val="24"/>
        </w:rPr>
      </w:pPr>
      <w:r w:rsidRPr="00C66840">
        <w:rPr>
          <w:rFonts w:ascii="Times New Roman" w:hAnsi="Times New Roman"/>
          <w:sz w:val="24"/>
          <w:szCs w:val="24"/>
        </w:rPr>
        <w:t xml:space="preserve">Describe </w:t>
      </w:r>
      <w:r w:rsidR="00EA1099">
        <w:rPr>
          <w:rFonts w:ascii="Times New Roman" w:hAnsi="Times New Roman"/>
          <w:sz w:val="24"/>
          <w:szCs w:val="24"/>
        </w:rPr>
        <w:t xml:space="preserve">an experience of suffering </w:t>
      </w:r>
      <w:r>
        <w:rPr>
          <w:rFonts w:ascii="Times New Roman" w:hAnsi="Times New Roman"/>
          <w:sz w:val="24"/>
          <w:szCs w:val="24"/>
        </w:rPr>
        <w:t>that w</w:t>
      </w:r>
      <w:r w:rsidR="00B77A06">
        <w:rPr>
          <w:rFonts w:ascii="Times New Roman" w:hAnsi="Times New Roman"/>
          <w:sz w:val="24"/>
          <w:szCs w:val="24"/>
        </w:rPr>
        <w:t xml:space="preserve">as experienced as </w:t>
      </w:r>
      <w:r w:rsidRPr="00C66840">
        <w:rPr>
          <w:rFonts w:ascii="Times New Roman" w:hAnsi="Times New Roman"/>
          <w:sz w:val="24"/>
          <w:szCs w:val="24"/>
        </w:rPr>
        <w:t xml:space="preserve">threatening in some way, which you feel comfortable sharing with the class. You could also write about the experience of a close friend or family member whose suffering was experienced as life threatening in some way. </w:t>
      </w:r>
      <w:r w:rsidR="00E55F63">
        <w:rPr>
          <w:rFonts w:ascii="Times New Roman" w:hAnsi="Times New Roman"/>
          <w:sz w:val="24"/>
          <w:szCs w:val="24"/>
        </w:rPr>
        <w:t xml:space="preserve">Describe whether you experienced traumatic symptoms or how this experience impacted your life in the weeks, months, and perhaps years that followed. </w:t>
      </w:r>
      <w:r w:rsidR="005A4BB5">
        <w:rPr>
          <w:rFonts w:ascii="Times New Roman" w:hAnsi="Times New Roman"/>
          <w:sz w:val="24"/>
          <w:szCs w:val="24"/>
        </w:rPr>
        <w:t>(</w:t>
      </w:r>
      <w:proofErr w:type="gramStart"/>
      <w:r w:rsidR="005A4BB5">
        <w:rPr>
          <w:rFonts w:ascii="Times New Roman" w:hAnsi="Times New Roman"/>
          <w:sz w:val="24"/>
          <w:szCs w:val="24"/>
        </w:rPr>
        <w:t>less</w:t>
      </w:r>
      <w:proofErr w:type="gramEnd"/>
      <w:r w:rsidR="005A4BB5">
        <w:rPr>
          <w:rFonts w:ascii="Times New Roman" w:hAnsi="Times New Roman"/>
          <w:sz w:val="24"/>
          <w:szCs w:val="24"/>
        </w:rPr>
        <w:t xml:space="preserve"> than 350</w:t>
      </w:r>
      <w:r>
        <w:rPr>
          <w:rFonts w:ascii="Times New Roman" w:hAnsi="Times New Roman"/>
          <w:sz w:val="24"/>
          <w:szCs w:val="24"/>
        </w:rPr>
        <w:t xml:space="preserve"> words)</w:t>
      </w:r>
      <w:r>
        <w:rPr>
          <w:rStyle w:val="FootnoteReference"/>
          <w:rFonts w:ascii="Times New Roman" w:hAnsi="Times New Roman"/>
          <w:sz w:val="24"/>
          <w:szCs w:val="24"/>
        </w:rPr>
        <w:footnoteReference w:id="1"/>
      </w:r>
      <w:r w:rsidR="0025760C">
        <w:rPr>
          <w:rFonts w:ascii="Times New Roman" w:hAnsi="Times New Roman"/>
          <w:sz w:val="24"/>
          <w:szCs w:val="24"/>
        </w:rPr>
        <w:t xml:space="preserve">. </w:t>
      </w:r>
      <w:r w:rsidR="0025760C" w:rsidRPr="0025760C">
        <w:rPr>
          <w:rFonts w:ascii="Times New Roman" w:hAnsi="Times New Roman"/>
          <w:i/>
          <w:sz w:val="24"/>
          <w:szCs w:val="24"/>
        </w:rPr>
        <w:t xml:space="preserve">Note: if you are not sure what experience to write about, use your spiritual practices as you try drafting a description of an overwhelming experience. If you get stuck trying to write about this </w:t>
      </w:r>
      <w:r w:rsidR="0025760C">
        <w:rPr>
          <w:rFonts w:ascii="Times New Roman" w:hAnsi="Times New Roman"/>
          <w:i/>
          <w:sz w:val="24"/>
          <w:szCs w:val="24"/>
        </w:rPr>
        <w:t xml:space="preserve">experience, then move on to </w:t>
      </w:r>
      <w:r w:rsidR="0025760C" w:rsidRPr="0025760C">
        <w:rPr>
          <w:rFonts w:ascii="Times New Roman" w:hAnsi="Times New Roman"/>
          <w:i/>
          <w:sz w:val="24"/>
          <w:szCs w:val="24"/>
        </w:rPr>
        <w:t>writing about another experience. Also pay attention whether you are able to edit your description once you have written</w:t>
      </w:r>
      <w:r w:rsidR="0025760C">
        <w:rPr>
          <w:rFonts w:ascii="Times New Roman" w:hAnsi="Times New Roman"/>
          <w:i/>
          <w:sz w:val="24"/>
          <w:szCs w:val="24"/>
        </w:rPr>
        <w:t xml:space="preserve"> a </w:t>
      </w:r>
      <w:r w:rsidR="0025760C" w:rsidRPr="0025760C">
        <w:rPr>
          <w:rFonts w:ascii="Times New Roman" w:hAnsi="Times New Roman"/>
          <w:i/>
          <w:sz w:val="24"/>
          <w:szCs w:val="24"/>
        </w:rPr>
        <w:t>draft. Your ability to edit indicates you are able to process the experience. If you cannot edit your description, it may be too fixed or frozen to co-create meanings</w:t>
      </w:r>
      <w:r w:rsidR="0025760C">
        <w:rPr>
          <w:rFonts w:ascii="Times New Roman" w:hAnsi="Times New Roman"/>
          <w:i/>
          <w:sz w:val="24"/>
          <w:szCs w:val="24"/>
        </w:rPr>
        <w:t xml:space="preserve"> right now, which means you are better off writing about a different experience.</w:t>
      </w:r>
    </w:p>
    <w:p w:rsidR="006E5692" w:rsidRPr="00C66840" w:rsidRDefault="006E5692" w:rsidP="006E5692">
      <w:pPr>
        <w:spacing w:line="240" w:lineRule="auto"/>
        <w:contextualSpacing/>
        <w:rPr>
          <w:rFonts w:ascii="Times New Roman" w:hAnsi="Times New Roman"/>
          <w:sz w:val="24"/>
          <w:szCs w:val="24"/>
        </w:rPr>
      </w:pPr>
    </w:p>
    <w:p w:rsidR="006E5692" w:rsidRPr="00C66840" w:rsidRDefault="006E5692" w:rsidP="006E5692">
      <w:pPr>
        <w:spacing w:line="240" w:lineRule="auto"/>
        <w:contextualSpacing/>
        <w:rPr>
          <w:rFonts w:ascii="Times New Roman" w:hAnsi="Times New Roman"/>
          <w:b/>
          <w:sz w:val="24"/>
          <w:szCs w:val="24"/>
        </w:rPr>
      </w:pPr>
      <w:r w:rsidRPr="00C66840">
        <w:rPr>
          <w:rFonts w:ascii="Times New Roman" w:hAnsi="Times New Roman"/>
          <w:b/>
          <w:sz w:val="24"/>
          <w:szCs w:val="24"/>
        </w:rPr>
        <w:t>Part 2: How did you experience God or a sense of transcendence?</w:t>
      </w:r>
    </w:p>
    <w:p w:rsidR="00955885" w:rsidRPr="00955885" w:rsidRDefault="006E5692" w:rsidP="00955885">
      <w:pPr>
        <w:pStyle w:val="NormalWeb"/>
        <w:spacing w:before="200" w:beforeAutospacing="0" w:after="0" w:afterAutospacing="0" w:line="216" w:lineRule="auto"/>
      </w:pPr>
      <w:r w:rsidRPr="00955885">
        <w:t xml:space="preserve">Put into words whether/how you experienced God/a sense of the transcendent/the sacred/ goodness (or a word that describes this dimension for you) in coping with this experience. </w:t>
      </w:r>
      <w:r w:rsidR="00955885" w:rsidRPr="00955885">
        <w:t>Describe whether/how you experience religious, spiritual or moral struggles.</w:t>
      </w:r>
      <w:r w:rsidR="00955885" w:rsidRPr="00955885">
        <w:rPr>
          <w:rFonts w:eastAsia="MS PGothic"/>
          <w:color w:val="000000" w:themeColor="text1"/>
          <w:kern w:val="24"/>
        </w:rPr>
        <w:t xml:space="preserve"> </w:t>
      </w:r>
      <w:r w:rsidR="00955885" w:rsidRPr="00955885">
        <w:rPr>
          <w:rFonts w:eastAsia="MS PGothic"/>
          <w:color w:val="000000" w:themeColor="text1"/>
          <w:kern w:val="24"/>
        </w:rPr>
        <w:t xml:space="preserve">Religious and spiritual struggles refer to experiences of tension, strain, and conflict about sacred matters with </w:t>
      </w:r>
      <w:r w:rsidR="00955885" w:rsidRPr="00955885">
        <w:rPr>
          <w:rFonts w:eastAsia="MS PGothic"/>
          <w:color w:val="000000" w:themeColor="text1"/>
          <w:kern w:val="24"/>
        </w:rPr>
        <w:lastRenderedPageBreak/>
        <w:t xml:space="preserve">the supernatural, </w:t>
      </w:r>
      <w:r w:rsidR="00955885">
        <w:rPr>
          <w:rFonts w:eastAsia="MS PGothic"/>
          <w:color w:val="000000" w:themeColor="text1"/>
          <w:kern w:val="24"/>
        </w:rPr>
        <w:t xml:space="preserve">within oneself, and with others. Ken Pargament describes </w:t>
      </w:r>
      <w:r w:rsidR="00955885" w:rsidRPr="00955885">
        <w:rPr>
          <w:rFonts w:eastAsia="MS PGothic"/>
          <w:color w:val="000000" w:themeColor="text1"/>
          <w:kern w:val="24"/>
        </w:rPr>
        <w:t>t</w:t>
      </w:r>
      <w:r w:rsidR="00955885" w:rsidRPr="00955885">
        <w:rPr>
          <w:rFonts w:eastAsia="MS PGothic"/>
          <w:bCs/>
          <w:color w:val="000000" w:themeColor="text1"/>
          <w:kern w:val="24"/>
        </w:rPr>
        <w:t>hree types of spiritual struggle</w:t>
      </w:r>
      <w:r w:rsidR="00955885">
        <w:rPr>
          <w:rFonts w:eastAsia="MS PGothic"/>
          <w:bCs/>
          <w:color w:val="000000" w:themeColor="text1"/>
          <w:kern w:val="24"/>
        </w:rPr>
        <w:t>:</w:t>
      </w:r>
    </w:p>
    <w:p w:rsidR="00955885" w:rsidRPr="00955885" w:rsidRDefault="00955885" w:rsidP="00955885">
      <w:pPr>
        <w:pStyle w:val="ListParagraph"/>
        <w:numPr>
          <w:ilvl w:val="0"/>
          <w:numId w:val="3"/>
        </w:numPr>
        <w:spacing w:line="216" w:lineRule="auto"/>
      </w:pPr>
      <w:r w:rsidRPr="00955885">
        <w:rPr>
          <w:rFonts w:eastAsia="MS PGothic"/>
          <w:color w:val="000000" w:themeColor="text1"/>
          <w:kern w:val="24"/>
        </w:rPr>
        <w:t>Supernatural: Struggles with God or transcendent dimension</w:t>
      </w:r>
    </w:p>
    <w:p w:rsidR="00955885" w:rsidRPr="00955885" w:rsidRDefault="00955885" w:rsidP="00955885">
      <w:pPr>
        <w:pStyle w:val="ListParagraph"/>
        <w:numPr>
          <w:ilvl w:val="0"/>
          <w:numId w:val="3"/>
        </w:numPr>
        <w:spacing w:line="216" w:lineRule="auto"/>
      </w:pPr>
      <w:r w:rsidRPr="00955885">
        <w:rPr>
          <w:rFonts w:eastAsia="MS PGothic"/>
          <w:color w:val="000000" w:themeColor="text1"/>
          <w:kern w:val="24"/>
        </w:rPr>
        <w:t>Intrapsychic: Struggles within with values (moral stress)</w:t>
      </w:r>
    </w:p>
    <w:p w:rsidR="00955885" w:rsidRPr="00955885" w:rsidRDefault="00955885" w:rsidP="00955885">
      <w:pPr>
        <w:pStyle w:val="ListParagraph"/>
        <w:numPr>
          <w:ilvl w:val="0"/>
          <w:numId w:val="3"/>
        </w:numPr>
        <w:spacing w:line="216" w:lineRule="auto"/>
      </w:pPr>
      <w:r w:rsidRPr="00955885">
        <w:rPr>
          <w:rFonts w:eastAsia="MS PGothic"/>
          <w:color w:val="000000" w:themeColor="text1"/>
          <w:kern w:val="24"/>
        </w:rPr>
        <w:t>Interpersonal: Struggles between us and our significant others (parents, partners, family, work relationships), communities of faith, political differences that have profound significance</w:t>
      </w:r>
    </w:p>
    <w:p w:rsidR="006E5692" w:rsidRPr="00C66840" w:rsidRDefault="006E5692" w:rsidP="006E5692">
      <w:pPr>
        <w:spacing w:line="240" w:lineRule="auto"/>
        <w:contextualSpacing/>
        <w:rPr>
          <w:rFonts w:ascii="Times New Roman" w:hAnsi="Times New Roman"/>
          <w:sz w:val="24"/>
          <w:szCs w:val="24"/>
        </w:rPr>
      </w:pPr>
      <w:r>
        <w:rPr>
          <w:rFonts w:ascii="Times New Roman" w:hAnsi="Times New Roman"/>
          <w:sz w:val="24"/>
          <w:szCs w:val="24"/>
        </w:rPr>
        <w:t>You can provide some background</w:t>
      </w:r>
      <w:r w:rsidRPr="00C66840">
        <w:rPr>
          <w:rFonts w:ascii="Times New Roman" w:hAnsi="Times New Roman"/>
          <w:sz w:val="24"/>
          <w:szCs w:val="24"/>
        </w:rPr>
        <w:t xml:space="preserve"> </w:t>
      </w:r>
      <w:r>
        <w:rPr>
          <w:rFonts w:ascii="Times New Roman" w:hAnsi="Times New Roman"/>
          <w:sz w:val="24"/>
          <w:szCs w:val="24"/>
        </w:rPr>
        <w:t>details about how/whether religion/spirituality was part of your life before this event and tell us whether/how this aspect of your life changed.</w:t>
      </w:r>
      <w:r w:rsidR="00EA1099">
        <w:rPr>
          <w:rFonts w:ascii="Times New Roman" w:hAnsi="Times New Roman"/>
          <w:sz w:val="24"/>
          <w:szCs w:val="24"/>
        </w:rPr>
        <w:t xml:space="preserve"> </w:t>
      </w:r>
      <w:r>
        <w:rPr>
          <w:rFonts w:ascii="Times New Roman" w:hAnsi="Times New Roman"/>
          <w:sz w:val="24"/>
          <w:szCs w:val="24"/>
        </w:rPr>
        <w:t>(</w:t>
      </w:r>
      <w:proofErr w:type="gramStart"/>
      <w:r>
        <w:rPr>
          <w:rFonts w:ascii="Times New Roman" w:hAnsi="Times New Roman"/>
          <w:sz w:val="24"/>
          <w:szCs w:val="24"/>
        </w:rPr>
        <w:t>less</w:t>
      </w:r>
      <w:proofErr w:type="gramEnd"/>
      <w:r>
        <w:rPr>
          <w:rFonts w:ascii="Times New Roman" w:hAnsi="Times New Roman"/>
          <w:sz w:val="24"/>
          <w:szCs w:val="24"/>
        </w:rPr>
        <w:t xml:space="preserve"> than 300 words)</w:t>
      </w:r>
    </w:p>
    <w:p w:rsidR="006E5692" w:rsidRPr="00C66840" w:rsidRDefault="006E5692" w:rsidP="006E5692">
      <w:pPr>
        <w:spacing w:line="240" w:lineRule="auto"/>
        <w:contextualSpacing/>
        <w:rPr>
          <w:rFonts w:ascii="Times New Roman" w:hAnsi="Times New Roman"/>
          <w:sz w:val="24"/>
          <w:szCs w:val="24"/>
        </w:rPr>
      </w:pPr>
    </w:p>
    <w:p w:rsidR="006E5692" w:rsidRPr="00C66840" w:rsidRDefault="00955885" w:rsidP="006E5692">
      <w:pPr>
        <w:spacing w:line="240" w:lineRule="auto"/>
        <w:contextualSpacing/>
        <w:rPr>
          <w:rFonts w:ascii="Times New Roman" w:hAnsi="Times New Roman"/>
          <w:b/>
          <w:sz w:val="24"/>
          <w:szCs w:val="24"/>
        </w:rPr>
      </w:pPr>
      <w:r>
        <w:rPr>
          <w:rFonts w:ascii="Times New Roman" w:hAnsi="Times New Roman"/>
          <w:b/>
          <w:sz w:val="24"/>
          <w:szCs w:val="24"/>
        </w:rPr>
        <w:t>Part 3</w:t>
      </w:r>
      <w:r w:rsidR="006E5692" w:rsidRPr="00C66840">
        <w:rPr>
          <w:rFonts w:ascii="Times New Roman" w:hAnsi="Times New Roman"/>
          <w:b/>
          <w:sz w:val="24"/>
          <w:szCs w:val="24"/>
        </w:rPr>
        <w:t xml:space="preserve">: Describe the dangers of theological naïveté inherent in your experience.  </w:t>
      </w:r>
    </w:p>
    <w:p w:rsidR="006E5692" w:rsidRPr="00C66840" w:rsidRDefault="006E5692" w:rsidP="006E5692">
      <w:pPr>
        <w:spacing w:line="240" w:lineRule="auto"/>
        <w:contextualSpacing/>
        <w:rPr>
          <w:rFonts w:ascii="Times New Roman" w:hAnsi="Times New Roman"/>
          <w:sz w:val="24"/>
          <w:szCs w:val="24"/>
        </w:rPr>
      </w:pPr>
      <w:r w:rsidRPr="00C66840">
        <w:rPr>
          <w:rFonts w:ascii="Times New Roman" w:hAnsi="Times New Roman"/>
          <w:sz w:val="24"/>
          <w:szCs w:val="24"/>
        </w:rPr>
        <w:t>“If survivors, their families, or communities do not draw upon second order reflections on violence, suffering, and evil available to them in their religious traditions, their theological naïveté may result in theologies that are part of a web of violence, rather than a web of life.”</w:t>
      </w:r>
    </w:p>
    <w:p w:rsidR="006E5692" w:rsidRPr="00C66840" w:rsidRDefault="006E5692" w:rsidP="006E5692">
      <w:pPr>
        <w:spacing w:line="240" w:lineRule="auto"/>
        <w:contextualSpacing/>
        <w:rPr>
          <w:rFonts w:ascii="Times New Roman" w:hAnsi="Times New Roman"/>
          <w:sz w:val="24"/>
          <w:szCs w:val="24"/>
        </w:rPr>
      </w:pPr>
      <w:r w:rsidRPr="00C66840">
        <w:rPr>
          <w:rFonts w:ascii="Times New Roman" w:hAnsi="Times New Roman"/>
          <w:sz w:val="24"/>
          <w:szCs w:val="24"/>
        </w:rPr>
        <w:t>Describe the dangers of theological naïveté inherent in your experience.  For example, were the ways in which people</w:t>
      </w:r>
      <w:r>
        <w:rPr>
          <w:rFonts w:ascii="Times New Roman" w:hAnsi="Times New Roman"/>
          <w:sz w:val="24"/>
          <w:szCs w:val="24"/>
        </w:rPr>
        <w:t xml:space="preserve"> coped with and/or </w:t>
      </w:r>
      <w:r w:rsidRPr="00C66840">
        <w:rPr>
          <w:rFonts w:ascii="Times New Roman" w:hAnsi="Times New Roman"/>
          <w:sz w:val="24"/>
          <w:szCs w:val="24"/>
        </w:rPr>
        <w:t xml:space="preserve">made sense of this traumatic event harmful?  </w:t>
      </w:r>
      <w:r>
        <w:rPr>
          <w:rFonts w:ascii="Times New Roman" w:hAnsi="Times New Roman"/>
          <w:sz w:val="24"/>
          <w:szCs w:val="24"/>
        </w:rPr>
        <w:t>(</w:t>
      </w:r>
      <w:proofErr w:type="gramStart"/>
      <w:r>
        <w:rPr>
          <w:rFonts w:ascii="Times New Roman" w:hAnsi="Times New Roman"/>
          <w:sz w:val="24"/>
          <w:szCs w:val="24"/>
        </w:rPr>
        <w:t>less</w:t>
      </w:r>
      <w:proofErr w:type="gramEnd"/>
      <w:r>
        <w:rPr>
          <w:rFonts w:ascii="Times New Roman" w:hAnsi="Times New Roman"/>
          <w:sz w:val="24"/>
          <w:szCs w:val="24"/>
        </w:rPr>
        <w:t xml:space="preserve"> than 300 words)</w:t>
      </w:r>
      <w:r w:rsidRPr="00C66840">
        <w:rPr>
          <w:rFonts w:ascii="Times New Roman" w:hAnsi="Times New Roman"/>
          <w:sz w:val="24"/>
          <w:szCs w:val="24"/>
        </w:rPr>
        <w:t xml:space="preserve"> </w:t>
      </w:r>
    </w:p>
    <w:p w:rsidR="006E5692" w:rsidRPr="00C66840" w:rsidRDefault="006E5692" w:rsidP="006E5692">
      <w:pPr>
        <w:spacing w:line="240" w:lineRule="auto"/>
        <w:contextualSpacing/>
        <w:rPr>
          <w:rFonts w:ascii="Times New Roman" w:hAnsi="Times New Roman"/>
          <w:sz w:val="24"/>
          <w:szCs w:val="24"/>
        </w:rPr>
      </w:pPr>
    </w:p>
    <w:p w:rsidR="006E5692" w:rsidRDefault="00955885" w:rsidP="006E5692">
      <w:pPr>
        <w:spacing w:line="240" w:lineRule="auto"/>
        <w:contextualSpacing/>
        <w:rPr>
          <w:rFonts w:ascii="Times New Roman" w:hAnsi="Times New Roman"/>
          <w:sz w:val="24"/>
          <w:szCs w:val="24"/>
        </w:rPr>
      </w:pPr>
      <w:r>
        <w:rPr>
          <w:rFonts w:ascii="Times New Roman" w:hAnsi="Times New Roman"/>
          <w:b/>
          <w:sz w:val="24"/>
          <w:szCs w:val="24"/>
        </w:rPr>
        <w:t>Part 4</w:t>
      </w:r>
      <w:r w:rsidR="006E5692" w:rsidRPr="00C66840">
        <w:rPr>
          <w:rFonts w:ascii="Times New Roman" w:hAnsi="Times New Roman"/>
          <w:b/>
          <w:sz w:val="24"/>
          <w:szCs w:val="24"/>
        </w:rPr>
        <w:t>: Did anyone function as a pastoral or caregiver to you as you struggled to experience God’s presence and make sense of this traumatic event?</w:t>
      </w:r>
      <w:r w:rsidR="006E5692" w:rsidRPr="00C66840">
        <w:rPr>
          <w:rFonts w:ascii="Times New Roman" w:hAnsi="Times New Roman"/>
          <w:sz w:val="24"/>
          <w:szCs w:val="24"/>
        </w:rPr>
        <w:t xml:space="preserve"> If so, describe what this was like; if not, describe how such a person could have helped. </w:t>
      </w:r>
      <w:r w:rsidR="00D972FF">
        <w:rPr>
          <w:rFonts w:ascii="Times New Roman" w:hAnsi="Times New Roman"/>
          <w:sz w:val="24"/>
          <w:szCs w:val="24"/>
        </w:rPr>
        <w:t>(325</w:t>
      </w:r>
      <w:r w:rsidR="006E5692">
        <w:rPr>
          <w:rFonts w:ascii="Times New Roman" w:hAnsi="Times New Roman"/>
          <w:sz w:val="24"/>
          <w:szCs w:val="24"/>
        </w:rPr>
        <w:t xml:space="preserve"> words</w:t>
      </w:r>
      <w:r w:rsidR="00D972FF">
        <w:rPr>
          <w:rFonts w:ascii="Times New Roman" w:hAnsi="Times New Roman"/>
          <w:sz w:val="24"/>
          <w:szCs w:val="24"/>
        </w:rPr>
        <w:t xml:space="preserve"> or less</w:t>
      </w:r>
      <w:bookmarkStart w:id="0" w:name="_GoBack"/>
      <w:bookmarkEnd w:id="0"/>
      <w:r w:rsidR="006E5692">
        <w:rPr>
          <w:rFonts w:ascii="Times New Roman" w:hAnsi="Times New Roman"/>
          <w:sz w:val="24"/>
          <w:szCs w:val="24"/>
        </w:rPr>
        <w:t>)</w:t>
      </w:r>
    </w:p>
    <w:p w:rsidR="00834F25" w:rsidRDefault="00834F25" w:rsidP="006E5692">
      <w:pPr>
        <w:spacing w:line="240" w:lineRule="auto"/>
        <w:contextualSpacing/>
        <w:rPr>
          <w:rFonts w:ascii="Times New Roman" w:hAnsi="Times New Roman"/>
          <w:sz w:val="24"/>
          <w:szCs w:val="24"/>
        </w:rPr>
      </w:pPr>
    </w:p>
    <w:p w:rsidR="00834F25" w:rsidRPr="00EC1729" w:rsidRDefault="00955885" w:rsidP="006E5692">
      <w:pPr>
        <w:spacing w:line="240" w:lineRule="auto"/>
        <w:contextualSpacing/>
        <w:rPr>
          <w:rFonts w:ascii="Times New Roman" w:hAnsi="Times New Roman"/>
          <w:sz w:val="24"/>
          <w:szCs w:val="24"/>
        </w:rPr>
      </w:pPr>
      <w:r>
        <w:rPr>
          <w:rFonts w:ascii="Times New Roman" w:hAnsi="Times New Roman"/>
          <w:b/>
          <w:sz w:val="24"/>
          <w:szCs w:val="24"/>
        </w:rPr>
        <w:t>Part 5</w:t>
      </w:r>
      <w:r w:rsidR="002802F1">
        <w:rPr>
          <w:rFonts w:ascii="Times New Roman" w:hAnsi="Times New Roman"/>
          <w:b/>
          <w:sz w:val="24"/>
          <w:szCs w:val="24"/>
        </w:rPr>
        <w:t>: Elaborate</w:t>
      </w:r>
      <w:r>
        <w:rPr>
          <w:rFonts w:ascii="Times New Roman" w:hAnsi="Times New Roman"/>
          <w:b/>
          <w:sz w:val="24"/>
          <w:szCs w:val="24"/>
        </w:rPr>
        <w:t xml:space="preserve"> the embedded</w:t>
      </w:r>
      <w:r w:rsidR="00834F25">
        <w:rPr>
          <w:rFonts w:ascii="Times New Roman" w:hAnsi="Times New Roman"/>
          <w:b/>
          <w:sz w:val="24"/>
          <w:szCs w:val="24"/>
        </w:rPr>
        <w:t xml:space="preserve"> theology of values, beliefs, and coping that was energized by trauma</w:t>
      </w:r>
      <w:r w:rsidR="00D51D12">
        <w:rPr>
          <w:rFonts w:ascii="Times New Roman" w:hAnsi="Times New Roman"/>
          <w:b/>
          <w:sz w:val="24"/>
          <w:szCs w:val="24"/>
        </w:rPr>
        <w:t>/stress</w:t>
      </w:r>
      <w:r w:rsidR="00834F25">
        <w:rPr>
          <w:rFonts w:ascii="Times New Roman" w:hAnsi="Times New Roman"/>
          <w:b/>
          <w:sz w:val="24"/>
          <w:szCs w:val="24"/>
        </w:rPr>
        <w:t>-</w:t>
      </w:r>
      <w:r w:rsidR="002802F1">
        <w:rPr>
          <w:rFonts w:ascii="Times New Roman" w:hAnsi="Times New Roman"/>
          <w:b/>
          <w:sz w:val="24"/>
          <w:szCs w:val="24"/>
        </w:rPr>
        <w:t>related feeling</w:t>
      </w:r>
      <w:r w:rsidR="00D51D12">
        <w:rPr>
          <w:rFonts w:ascii="Times New Roman" w:hAnsi="Times New Roman"/>
          <w:b/>
          <w:sz w:val="24"/>
          <w:szCs w:val="24"/>
        </w:rPr>
        <w:t>s</w:t>
      </w:r>
      <w:r w:rsidR="00834F25">
        <w:rPr>
          <w:rFonts w:ascii="Times New Roman" w:hAnsi="Times New Roman"/>
          <w:b/>
          <w:sz w:val="24"/>
          <w:szCs w:val="24"/>
        </w:rPr>
        <w:t>.</w:t>
      </w:r>
      <w:r w:rsidR="0009709E">
        <w:rPr>
          <w:rFonts w:ascii="Times New Roman" w:hAnsi="Times New Roman"/>
          <w:b/>
          <w:sz w:val="24"/>
          <w:szCs w:val="24"/>
        </w:rPr>
        <w:t xml:space="preserve"> </w:t>
      </w:r>
      <w:r>
        <w:rPr>
          <w:rFonts w:ascii="Times New Roman" w:hAnsi="Times New Roman"/>
          <w:sz w:val="24"/>
          <w:szCs w:val="24"/>
        </w:rPr>
        <w:t>Use Chapter</w:t>
      </w:r>
      <w:r w:rsidR="0009709E" w:rsidRPr="00EC1729">
        <w:rPr>
          <w:rFonts w:ascii="Times New Roman" w:hAnsi="Times New Roman"/>
          <w:sz w:val="24"/>
          <w:szCs w:val="24"/>
        </w:rPr>
        <w:t xml:space="preserve"> 5 to think about different theologies of suffering and Chapter 6 for example</w:t>
      </w:r>
      <w:r>
        <w:rPr>
          <w:rFonts w:ascii="Times New Roman" w:hAnsi="Times New Roman"/>
          <w:sz w:val="24"/>
          <w:szCs w:val="24"/>
        </w:rPr>
        <w:t>s</w:t>
      </w:r>
      <w:r w:rsidR="0009709E" w:rsidRPr="00EC1729">
        <w:rPr>
          <w:rFonts w:ascii="Times New Roman" w:hAnsi="Times New Roman"/>
          <w:sz w:val="24"/>
          <w:szCs w:val="24"/>
        </w:rPr>
        <w:t xml:space="preserve"> of these kinds of theologies of trauma</w:t>
      </w:r>
      <w:r w:rsidR="002802F1" w:rsidRPr="00EC1729">
        <w:rPr>
          <w:rFonts w:ascii="Times New Roman" w:hAnsi="Times New Roman"/>
          <w:sz w:val="24"/>
          <w:szCs w:val="24"/>
        </w:rPr>
        <w:t>. Use my assignment as a model for how to do this part</w:t>
      </w:r>
      <w:r w:rsidR="00E5611F" w:rsidRPr="00EC1729">
        <w:rPr>
          <w:rFonts w:ascii="Times New Roman" w:hAnsi="Times New Roman"/>
          <w:sz w:val="24"/>
          <w:szCs w:val="24"/>
        </w:rPr>
        <w:t>. For those of you from nontheistic traditions, see the file on Buddhist orienting systems.</w:t>
      </w:r>
      <w:r w:rsidR="00D51D12" w:rsidRPr="00EC1729">
        <w:rPr>
          <w:rFonts w:ascii="Times New Roman" w:hAnsi="Times New Roman"/>
          <w:sz w:val="24"/>
          <w:szCs w:val="24"/>
        </w:rPr>
        <w:t xml:space="preserve"> </w:t>
      </w:r>
    </w:p>
    <w:p w:rsidR="00E5611F" w:rsidRDefault="00E5611F" w:rsidP="006E5692">
      <w:pPr>
        <w:spacing w:line="240" w:lineRule="auto"/>
        <w:contextualSpacing/>
        <w:rPr>
          <w:rFonts w:ascii="Times New Roman" w:hAnsi="Times New Roman"/>
          <w:b/>
          <w:sz w:val="24"/>
          <w:szCs w:val="24"/>
        </w:rPr>
      </w:pPr>
    </w:p>
    <w:p w:rsidR="00834F25" w:rsidRPr="0009709E" w:rsidRDefault="00955885" w:rsidP="006E5692">
      <w:pPr>
        <w:spacing w:line="240" w:lineRule="auto"/>
        <w:contextualSpacing/>
        <w:rPr>
          <w:rFonts w:ascii="Times New Roman" w:hAnsi="Times New Roman"/>
          <w:sz w:val="24"/>
          <w:szCs w:val="24"/>
        </w:rPr>
      </w:pPr>
      <w:r>
        <w:rPr>
          <w:rFonts w:ascii="Times New Roman" w:hAnsi="Times New Roman"/>
          <w:sz w:val="24"/>
          <w:szCs w:val="24"/>
        </w:rPr>
        <w:t>EMBEDDED</w:t>
      </w:r>
      <w:r w:rsidR="00834F25" w:rsidRPr="0009709E">
        <w:rPr>
          <w:rFonts w:ascii="Times New Roman" w:hAnsi="Times New Roman"/>
          <w:sz w:val="24"/>
          <w:szCs w:val="24"/>
        </w:rPr>
        <w:t xml:space="preserve"> THEOLOGY</w:t>
      </w:r>
    </w:p>
    <w:p w:rsidR="00834F25" w:rsidRPr="00E5611F" w:rsidRDefault="00E5611F" w:rsidP="006E5692">
      <w:pPr>
        <w:spacing w:line="240" w:lineRule="auto"/>
        <w:contextualSpacing/>
        <w:rPr>
          <w:rFonts w:ascii="Times New Roman" w:hAnsi="Times New Roman"/>
          <w:b/>
          <w:i/>
          <w:sz w:val="24"/>
          <w:szCs w:val="24"/>
        </w:rPr>
      </w:pPr>
      <w:r>
        <w:rPr>
          <w:rFonts w:ascii="Times New Roman" w:hAnsi="Times New Roman"/>
          <w:b/>
          <w:i/>
          <w:sz w:val="24"/>
          <w:szCs w:val="24"/>
        </w:rPr>
        <w:t>Emotions</w:t>
      </w:r>
    </w:p>
    <w:p w:rsidR="00EC1729" w:rsidRDefault="00EC1729" w:rsidP="006E5692">
      <w:pPr>
        <w:spacing w:line="240" w:lineRule="auto"/>
        <w:contextualSpacing/>
        <w:rPr>
          <w:rFonts w:ascii="Times New Roman" w:hAnsi="Times New Roman"/>
          <w:b/>
          <w:i/>
          <w:sz w:val="24"/>
          <w:szCs w:val="24"/>
        </w:rPr>
      </w:pPr>
      <w:r>
        <w:rPr>
          <w:rFonts w:ascii="Times New Roman" w:hAnsi="Times New Roman"/>
          <w:b/>
          <w:i/>
          <w:sz w:val="24"/>
          <w:szCs w:val="24"/>
        </w:rPr>
        <w:t>Coping</w:t>
      </w:r>
    </w:p>
    <w:p w:rsidR="00834F25" w:rsidRPr="00E5611F" w:rsidRDefault="00E5611F" w:rsidP="006E5692">
      <w:pPr>
        <w:spacing w:line="240" w:lineRule="auto"/>
        <w:contextualSpacing/>
        <w:rPr>
          <w:rFonts w:ascii="Times New Roman" w:hAnsi="Times New Roman"/>
          <w:b/>
          <w:i/>
          <w:sz w:val="24"/>
          <w:szCs w:val="24"/>
        </w:rPr>
      </w:pPr>
      <w:r>
        <w:rPr>
          <w:rFonts w:ascii="Times New Roman" w:hAnsi="Times New Roman"/>
          <w:b/>
          <w:i/>
          <w:sz w:val="24"/>
          <w:szCs w:val="24"/>
        </w:rPr>
        <w:t>Values</w:t>
      </w:r>
    </w:p>
    <w:p w:rsidR="00834F25" w:rsidRPr="00E5611F" w:rsidRDefault="00E5611F" w:rsidP="006E5692">
      <w:pPr>
        <w:spacing w:line="240" w:lineRule="auto"/>
        <w:contextualSpacing/>
        <w:rPr>
          <w:rFonts w:ascii="Times New Roman" w:hAnsi="Times New Roman"/>
          <w:b/>
          <w:i/>
          <w:sz w:val="24"/>
          <w:szCs w:val="24"/>
        </w:rPr>
      </w:pPr>
      <w:r>
        <w:rPr>
          <w:rFonts w:ascii="Times New Roman" w:hAnsi="Times New Roman"/>
          <w:b/>
          <w:i/>
          <w:sz w:val="24"/>
          <w:szCs w:val="24"/>
        </w:rPr>
        <w:t>Beliefs</w:t>
      </w:r>
    </w:p>
    <w:p w:rsidR="002802F1" w:rsidRDefault="002802F1" w:rsidP="006E5692">
      <w:pPr>
        <w:spacing w:line="240" w:lineRule="auto"/>
        <w:contextualSpacing/>
        <w:rPr>
          <w:rFonts w:ascii="Times New Roman" w:hAnsi="Times New Roman"/>
          <w:sz w:val="24"/>
          <w:szCs w:val="24"/>
        </w:rPr>
      </w:pPr>
      <w:r>
        <w:rPr>
          <w:rFonts w:ascii="Times New Roman" w:hAnsi="Times New Roman"/>
          <w:sz w:val="24"/>
          <w:szCs w:val="24"/>
        </w:rPr>
        <w:t>Moral theologies</w:t>
      </w:r>
    </w:p>
    <w:p w:rsidR="002802F1" w:rsidRDefault="002802F1" w:rsidP="006E5692">
      <w:pPr>
        <w:spacing w:line="240" w:lineRule="auto"/>
        <w:contextualSpacing/>
        <w:rPr>
          <w:rFonts w:ascii="Times New Roman" w:hAnsi="Times New Roman"/>
          <w:sz w:val="24"/>
          <w:szCs w:val="24"/>
        </w:rPr>
      </w:pPr>
      <w:r>
        <w:rPr>
          <w:rFonts w:ascii="Times New Roman" w:hAnsi="Times New Roman"/>
          <w:sz w:val="24"/>
          <w:szCs w:val="24"/>
        </w:rPr>
        <w:t>Redemptive theologies</w:t>
      </w:r>
    </w:p>
    <w:p w:rsidR="002802F1" w:rsidRDefault="00E5611F" w:rsidP="006E5692">
      <w:pPr>
        <w:spacing w:line="240" w:lineRule="auto"/>
        <w:contextualSpacing/>
        <w:rPr>
          <w:rFonts w:ascii="Times New Roman" w:hAnsi="Times New Roman"/>
          <w:sz w:val="24"/>
          <w:szCs w:val="24"/>
        </w:rPr>
      </w:pPr>
      <w:r>
        <w:rPr>
          <w:rFonts w:ascii="Times New Roman" w:hAnsi="Times New Roman"/>
          <w:sz w:val="24"/>
          <w:szCs w:val="24"/>
        </w:rPr>
        <w:t>Eschato</w:t>
      </w:r>
      <w:r w:rsidR="002802F1">
        <w:rPr>
          <w:rFonts w:ascii="Times New Roman" w:hAnsi="Times New Roman"/>
          <w:sz w:val="24"/>
          <w:szCs w:val="24"/>
        </w:rPr>
        <w:t>logies of hope</w:t>
      </w:r>
    </w:p>
    <w:p w:rsidR="00E5611F" w:rsidRDefault="00E5611F" w:rsidP="006E5692">
      <w:pPr>
        <w:spacing w:line="240" w:lineRule="auto"/>
        <w:contextualSpacing/>
        <w:rPr>
          <w:rFonts w:ascii="Times New Roman" w:hAnsi="Times New Roman"/>
          <w:sz w:val="24"/>
          <w:szCs w:val="24"/>
        </w:rPr>
      </w:pPr>
      <w:r>
        <w:rPr>
          <w:rFonts w:ascii="Times New Roman" w:hAnsi="Times New Roman"/>
          <w:sz w:val="24"/>
          <w:szCs w:val="24"/>
        </w:rPr>
        <w:t>Theologies of lament and protest</w:t>
      </w:r>
    </w:p>
    <w:p w:rsidR="00E5611F" w:rsidRPr="0009709E" w:rsidRDefault="00E5611F" w:rsidP="006E5692">
      <w:pPr>
        <w:spacing w:line="240" w:lineRule="auto"/>
        <w:contextualSpacing/>
        <w:rPr>
          <w:rFonts w:ascii="Times New Roman" w:hAnsi="Times New Roman"/>
          <w:sz w:val="24"/>
          <w:szCs w:val="24"/>
        </w:rPr>
      </w:pPr>
      <w:r>
        <w:rPr>
          <w:rFonts w:ascii="Times New Roman" w:hAnsi="Times New Roman"/>
          <w:sz w:val="24"/>
          <w:szCs w:val="24"/>
        </w:rPr>
        <w:t>Theologies of ambiguous suffering</w:t>
      </w:r>
    </w:p>
    <w:p w:rsidR="00E5611F" w:rsidRDefault="00E5611F" w:rsidP="006E5692">
      <w:pPr>
        <w:spacing w:line="240" w:lineRule="auto"/>
        <w:contextualSpacing/>
        <w:rPr>
          <w:rFonts w:ascii="Times New Roman" w:hAnsi="Times New Roman"/>
          <w:sz w:val="24"/>
          <w:szCs w:val="24"/>
        </w:rPr>
      </w:pPr>
    </w:p>
    <w:p w:rsidR="00D51D12" w:rsidRDefault="00955885" w:rsidP="006E5692">
      <w:pPr>
        <w:spacing w:line="240" w:lineRule="auto"/>
        <w:contextualSpacing/>
        <w:rPr>
          <w:rFonts w:ascii="Times New Roman" w:hAnsi="Times New Roman"/>
          <w:sz w:val="24"/>
          <w:szCs w:val="24"/>
        </w:rPr>
      </w:pPr>
      <w:r>
        <w:rPr>
          <w:rFonts w:ascii="Times New Roman" w:hAnsi="Times New Roman"/>
          <w:b/>
          <w:sz w:val="24"/>
          <w:szCs w:val="24"/>
        </w:rPr>
        <w:t>Part 6</w:t>
      </w:r>
      <w:r w:rsidR="00D51D12" w:rsidRPr="00D51D12">
        <w:rPr>
          <w:rFonts w:ascii="Times New Roman" w:hAnsi="Times New Roman"/>
          <w:b/>
          <w:sz w:val="24"/>
          <w:szCs w:val="24"/>
        </w:rPr>
        <w:t>:</w:t>
      </w:r>
      <w:r w:rsidR="00D51D12">
        <w:rPr>
          <w:rFonts w:ascii="Times New Roman" w:hAnsi="Times New Roman"/>
          <w:b/>
          <w:sz w:val="24"/>
          <w:szCs w:val="24"/>
        </w:rPr>
        <w:t xml:space="preserve"> How is </w:t>
      </w:r>
      <w:r w:rsidR="00EC1729">
        <w:rPr>
          <w:rFonts w:ascii="Times New Roman" w:hAnsi="Times New Roman"/>
          <w:b/>
          <w:sz w:val="24"/>
          <w:szCs w:val="24"/>
        </w:rPr>
        <w:t>the embedded theology you</w:t>
      </w:r>
      <w:r w:rsidR="00D51D12">
        <w:rPr>
          <w:rFonts w:ascii="Times New Roman" w:hAnsi="Times New Roman"/>
          <w:b/>
          <w:sz w:val="24"/>
          <w:szCs w:val="24"/>
        </w:rPr>
        <w:t xml:space="preserve"> experienced in your stress reactions</w:t>
      </w:r>
      <w:r w:rsidR="00EC1729">
        <w:rPr>
          <w:rFonts w:ascii="Times New Roman" w:hAnsi="Times New Roman"/>
          <w:b/>
          <w:sz w:val="24"/>
          <w:szCs w:val="24"/>
        </w:rPr>
        <w:t>/</w:t>
      </w:r>
      <w:r w:rsidR="00D51D12">
        <w:rPr>
          <w:rFonts w:ascii="Times New Roman" w:hAnsi="Times New Roman"/>
          <w:b/>
          <w:sz w:val="24"/>
          <w:szCs w:val="24"/>
        </w:rPr>
        <w:t xml:space="preserve"> emotions shaped by intersecting social systems, like religious sexism, heterosexism, racism, classis, ableism….?  </w:t>
      </w:r>
      <w:r w:rsidR="00D51D12">
        <w:rPr>
          <w:rFonts w:ascii="Times New Roman" w:hAnsi="Times New Roman"/>
          <w:sz w:val="24"/>
          <w:szCs w:val="24"/>
        </w:rPr>
        <w:t xml:space="preserve">Use Doehring (2015) The Practice of Pastoral Care, Chapter 7 (see charts on pp. 35 &amp; 162 for examples). Rather than using a chart, use subheadings for each social system that gave you advantages of or disadvantages in ways that shaped your embedded theologies in this experience. Be specific about how this social system shaped the embedded theology of your </w:t>
      </w:r>
      <w:r w:rsidR="00D51D12">
        <w:rPr>
          <w:rFonts w:ascii="Times New Roman" w:hAnsi="Times New Roman"/>
          <w:sz w:val="24"/>
          <w:szCs w:val="24"/>
        </w:rPr>
        <w:lastRenderedPageBreak/>
        <w:t xml:space="preserve">children/was internalized by you and then shaped your stress and emotional reactions in this experience or trauma/moral stress you are describing. </w:t>
      </w:r>
    </w:p>
    <w:p w:rsidR="00D51D12" w:rsidRDefault="00D51D12" w:rsidP="006E5692">
      <w:pPr>
        <w:spacing w:line="240" w:lineRule="auto"/>
        <w:contextualSpacing/>
        <w:rPr>
          <w:rFonts w:ascii="Times New Roman" w:hAnsi="Times New Roman"/>
          <w:sz w:val="24"/>
          <w:szCs w:val="24"/>
        </w:rPr>
      </w:pPr>
    </w:p>
    <w:p w:rsidR="00D51D12" w:rsidRPr="00EC1729" w:rsidRDefault="00955885" w:rsidP="006E5692">
      <w:pPr>
        <w:spacing w:line="240" w:lineRule="auto"/>
        <w:contextualSpacing/>
        <w:rPr>
          <w:rFonts w:ascii="Times New Roman" w:hAnsi="Times New Roman"/>
          <w:sz w:val="24"/>
          <w:szCs w:val="24"/>
        </w:rPr>
      </w:pPr>
      <w:r>
        <w:rPr>
          <w:rFonts w:ascii="Times New Roman" w:hAnsi="Times New Roman"/>
          <w:b/>
          <w:sz w:val="24"/>
          <w:szCs w:val="24"/>
        </w:rPr>
        <w:t>Part 7</w:t>
      </w:r>
      <w:r w:rsidR="00D51D12" w:rsidRPr="00EC1729">
        <w:rPr>
          <w:rFonts w:ascii="Times New Roman" w:hAnsi="Times New Roman"/>
          <w:b/>
          <w:sz w:val="24"/>
          <w:szCs w:val="24"/>
        </w:rPr>
        <w:t xml:space="preserve">. </w:t>
      </w:r>
      <w:r w:rsidR="00D51D12">
        <w:rPr>
          <w:rFonts w:ascii="Times New Roman" w:hAnsi="Times New Roman"/>
          <w:b/>
          <w:sz w:val="24"/>
          <w:szCs w:val="24"/>
        </w:rPr>
        <w:t xml:space="preserve">Elaborate the intentional theology </w:t>
      </w:r>
      <w:r w:rsidR="00D51D12" w:rsidRPr="00EC1729">
        <w:rPr>
          <w:rFonts w:ascii="Times New Roman" w:hAnsi="Times New Roman"/>
          <w:sz w:val="24"/>
          <w:szCs w:val="24"/>
        </w:rPr>
        <w:t xml:space="preserve">that </w:t>
      </w:r>
      <w:r w:rsidR="00EC1729" w:rsidRPr="00EC1729">
        <w:rPr>
          <w:rFonts w:ascii="Times New Roman" w:hAnsi="Times New Roman"/>
          <w:sz w:val="24"/>
          <w:szCs w:val="24"/>
        </w:rPr>
        <w:t xml:space="preserve">is energized by positive moral feelings like compassion, joy, gratitude you experience in spiritual practices, which hold together values and beliefs that make up an intentional theology. This intentional theology may be what you want to experience, and/or may have </w:t>
      </w:r>
      <w:r w:rsidR="00D51D12" w:rsidRPr="00EC1729">
        <w:rPr>
          <w:rFonts w:ascii="Times New Roman" w:hAnsi="Times New Roman"/>
          <w:sz w:val="24"/>
          <w:szCs w:val="24"/>
        </w:rPr>
        <w:t>evolved for you over a long term process of making meaning and integrating this experience into your life.</w:t>
      </w:r>
    </w:p>
    <w:p w:rsidR="00EC1729" w:rsidRPr="00D51D12" w:rsidRDefault="00EC1729" w:rsidP="006E5692">
      <w:pPr>
        <w:spacing w:line="240" w:lineRule="auto"/>
        <w:contextualSpacing/>
        <w:rPr>
          <w:rFonts w:ascii="Times New Roman" w:hAnsi="Times New Roman"/>
          <w:sz w:val="24"/>
          <w:szCs w:val="24"/>
        </w:rPr>
      </w:pPr>
    </w:p>
    <w:p w:rsidR="00834F25" w:rsidRPr="0009709E" w:rsidRDefault="00834F25" w:rsidP="006E5692">
      <w:pPr>
        <w:spacing w:line="240" w:lineRule="auto"/>
        <w:contextualSpacing/>
        <w:rPr>
          <w:rFonts w:ascii="Times New Roman" w:hAnsi="Times New Roman"/>
          <w:sz w:val="24"/>
          <w:szCs w:val="24"/>
        </w:rPr>
      </w:pPr>
      <w:r w:rsidRPr="0009709E">
        <w:rPr>
          <w:rFonts w:ascii="Times New Roman" w:hAnsi="Times New Roman"/>
          <w:sz w:val="24"/>
          <w:szCs w:val="24"/>
        </w:rPr>
        <w:t>INTENTIONAL THEOLOGY</w:t>
      </w:r>
    </w:p>
    <w:p w:rsidR="00834F25" w:rsidRDefault="00834F25" w:rsidP="006E5692">
      <w:pPr>
        <w:spacing w:line="240" w:lineRule="auto"/>
        <w:contextualSpacing/>
        <w:rPr>
          <w:rFonts w:ascii="Times New Roman" w:hAnsi="Times New Roman"/>
          <w:b/>
          <w:i/>
          <w:sz w:val="24"/>
          <w:szCs w:val="24"/>
        </w:rPr>
      </w:pPr>
      <w:r w:rsidRPr="00E5611F">
        <w:rPr>
          <w:rFonts w:ascii="Times New Roman" w:hAnsi="Times New Roman"/>
          <w:b/>
          <w:i/>
          <w:sz w:val="24"/>
          <w:szCs w:val="24"/>
        </w:rPr>
        <w:t>Emotions</w:t>
      </w:r>
      <w:r w:rsidR="00EC1729">
        <w:rPr>
          <w:rFonts w:ascii="Times New Roman" w:hAnsi="Times New Roman"/>
          <w:b/>
          <w:i/>
          <w:sz w:val="24"/>
          <w:szCs w:val="24"/>
        </w:rPr>
        <w:t xml:space="preserve"> </w:t>
      </w:r>
      <w:r w:rsidR="00EC1729" w:rsidRPr="00EC1729">
        <w:rPr>
          <w:rFonts w:ascii="Times New Roman" w:hAnsi="Times New Roman"/>
          <w:i/>
          <w:sz w:val="24"/>
          <w:szCs w:val="24"/>
        </w:rPr>
        <w:t>(emotions that arise</w:t>
      </w:r>
      <w:r w:rsidR="00EC1729">
        <w:rPr>
          <w:rFonts w:ascii="Times New Roman" w:hAnsi="Times New Roman"/>
          <w:i/>
          <w:sz w:val="24"/>
          <w:szCs w:val="24"/>
        </w:rPr>
        <w:t xml:space="preserve"> f</w:t>
      </w:r>
      <w:r w:rsidR="00EC1729" w:rsidRPr="00EC1729">
        <w:rPr>
          <w:rFonts w:ascii="Times New Roman" w:hAnsi="Times New Roman"/>
          <w:i/>
          <w:sz w:val="24"/>
          <w:szCs w:val="24"/>
        </w:rPr>
        <w:t>r</w:t>
      </w:r>
      <w:r w:rsidR="00EC1729">
        <w:rPr>
          <w:rFonts w:ascii="Times New Roman" w:hAnsi="Times New Roman"/>
          <w:i/>
          <w:sz w:val="24"/>
          <w:szCs w:val="24"/>
        </w:rPr>
        <w:t>o</w:t>
      </w:r>
      <w:r w:rsidR="00EC1729" w:rsidRPr="00EC1729">
        <w:rPr>
          <w:rFonts w:ascii="Times New Roman" w:hAnsi="Times New Roman"/>
          <w:i/>
          <w:sz w:val="24"/>
          <w:szCs w:val="24"/>
        </w:rPr>
        <w:t>m life-giving coping and spiritual practices identified below):</w:t>
      </w:r>
    </w:p>
    <w:p w:rsidR="00EC1729" w:rsidRPr="00E5611F" w:rsidRDefault="00EC1729" w:rsidP="006E5692">
      <w:pPr>
        <w:spacing w:line="240" w:lineRule="auto"/>
        <w:contextualSpacing/>
        <w:rPr>
          <w:rFonts w:ascii="Times New Roman" w:hAnsi="Times New Roman"/>
          <w:b/>
          <w:i/>
          <w:sz w:val="24"/>
          <w:szCs w:val="24"/>
        </w:rPr>
      </w:pPr>
      <w:r>
        <w:rPr>
          <w:rFonts w:ascii="Times New Roman" w:hAnsi="Times New Roman"/>
          <w:b/>
          <w:i/>
          <w:sz w:val="24"/>
          <w:szCs w:val="24"/>
        </w:rPr>
        <w:t>Coping/Spiritual practices:</w:t>
      </w:r>
    </w:p>
    <w:p w:rsidR="00834F25" w:rsidRPr="00E5611F" w:rsidRDefault="00834F25" w:rsidP="006E5692">
      <w:pPr>
        <w:spacing w:line="240" w:lineRule="auto"/>
        <w:contextualSpacing/>
        <w:rPr>
          <w:rFonts w:ascii="Times New Roman" w:hAnsi="Times New Roman"/>
          <w:b/>
          <w:i/>
          <w:sz w:val="24"/>
          <w:szCs w:val="24"/>
        </w:rPr>
      </w:pPr>
      <w:r w:rsidRPr="00E5611F">
        <w:rPr>
          <w:rFonts w:ascii="Times New Roman" w:hAnsi="Times New Roman"/>
          <w:b/>
          <w:i/>
          <w:sz w:val="24"/>
          <w:szCs w:val="24"/>
        </w:rPr>
        <w:t>Values</w:t>
      </w:r>
      <w:r w:rsidR="00EC1729">
        <w:rPr>
          <w:rFonts w:ascii="Times New Roman" w:hAnsi="Times New Roman"/>
          <w:b/>
          <w:i/>
          <w:sz w:val="24"/>
          <w:szCs w:val="24"/>
        </w:rPr>
        <w:t>:</w:t>
      </w:r>
    </w:p>
    <w:p w:rsidR="00834F25" w:rsidRDefault="00834F25" w:rsidP="006E5692">
      <w:pPr>
        <w:spacing w:line="240" w:lineRule="auto"/>
        <w:contextualSpacing/>
        <w:rPr>
          <w:rFonts w:ascii="Times New Roman" w:hAnsi="Times New Roman"/>
          <w:b/>
          <w:i/>
          <w:sz w:val="24"/>
          <w:szCs w:val="24"/>
        </w:rPr>
      </w:pPr>
      <w:r w:rsidRPr="00E5611F">
        <w:rPr>
          <w:rFonts w:ascii="Times New Roman" w:hAnsi="Times New Roman"/>
          <w:b/>
          <w:i/>
          <w:sz w:val="24"/>
          <w:szCs w:val="24"/>
        </w:rPr>
        <w:t>Beliefs</w:t>
      </w:r>
    </w:p>
    <w:p w:rsidR="00E5611F" w:rsidRDefault="00E5611F" w:rsidP="00E5611F">
      <w:pPr>
        <w:spacing w:line="240" w:lineRule="auto"/>
        <w:contextualSpacing/>
        <w:rPr>
          <w:rFonts w:ascii="Times New Roman" w:hAnsi="Times New Roman"/>
          <w:sz w:val="24"/>
          <w:szCs w:val="24"/>
        </w:rPr>
      </w:pPr>
      <w:r>
        <w:rPr>
          <w:rFonts w:ascii="Times New Roman" w:hAnsi="Times New Roman"/>
          <w:sz w:val="24"/>
          <w:szCs w:val="24"/>
        </w:rPr>
        <w:t>Moral theologies</w:t>
      </w:r>
    </w:p>
    <w:p w:rsidR="00E5611F" w:rsidRDefault="00E5611F" w:rsidP="00E5611F">
      <w:pPr>
        <w:spacing w:line="240" w:lineRule="auto"/>
        <w:contextualSpacing/>
        <w:rPr>
          <w:rFonts w:ascii="Times New Roman" w:hAnsi="Times New Roman"/>
          <w:sz w:val="24"/>
          <w:szCs w:val="24"/>
        </w:rPr>
      </w:pPr>
      <w:r>
        <w:rPr>
          <w:rFonts w:ascii="Times New Roman" w:hAnsi="Times New Roman"/>
          <w:sz w:val="24"/>
          <w:szCs w:val="24"/>
        </w:rPr>
        <w:t>Redemptive theologies</w:t>
      </w:r>
    </w:p>
    <w:p w:rsidR="00E5611F" w:rsidRDefault="00E5611F" w:rsidP="00E5611F">
      <w:pPr>
        <w:spacing w:line="240" w:lineRule="auto"/>
        <w:contextualSpacing/>
        <w:rPr>
          <w:rFonts w:ascii="Times New Roman" w:hAnsi="Times New Roman"/>
          <w:sz w:val="24"/>
          <w:szCs w:val="24"/>
        </w:rPr>
      </w:pPr>
      <w:r>
        <w:rPr>
          <w:rFonts w:ascii="Times New Roman" w:hAnsi="Times New Roman"/>
          <w:sz w:val="24"/>
          <w:szCs w:val="24"/>
        </w:rPr>
        <w:t>Eschatologies of hope</w:t>
      </w:r>
    </w:p>
    <w:p w:rsidR="00E5611F" w:rsidRDefault="00E5611F" w:rsidP="00E5611F">
      <w:pPr>
        <w:spacing w:line="240" w:lineRule="auto"/>
        <w:contextualSpacing/>
        <w:rPr>
          <w:rFonts w:ascii="Times New Roman" w:hAnsi="Times New Roman"/>
          <w:sz w:val="24"/>
          <w:szCs w:val="24"/>
        </w:rPr>
      </w:pPr>
      <w:r>
        <w:rPr>
          <w:rFonts w:ascii="Times New Roman" w:hAnsi="Times New Roman"/>
          <w:sz w:val="24"/>
          <w:szCs w:val="24"/>
        </w:rPr>
        <w:t>Theologies of lament and protest</w:t>
      </w:r>
    </w:p>
    <w:p w:rsidR="00E5611F" w:rsidRPr="00E5611F" w:rsidRDefault="00E5611F" w:rsidP="006E5692">
      <w:pPr>
        <w:spacing w:line="240" w:lineRule="auto"/>
        <w:contextualSpacing/>
        <w:rPr>
          <w:rFonts w:ascii="Times New Roman" w:hAnsi="Times New Roman"/>
          <w:sz w:val="24"/>
          <w:szCs w:val="24"/>
        </w:rPr>
      </w:pPr>
      <w:r>
        <w:rPr>
          <w:rFonts w:ascii="Times New Roman" w:hAnsi="Times New Roman"/>
          <w:sz w:val="24"/>
          <w:szCs w:val="24"/>
        </w:rPr>
        <w:t>Theologies of ambiguous suffering</w:t>
      </w:r>
    </w:p>
    <w:p w:rsidR="00834F25" w:rsidRDefault="00834F25" w:rsidP="006E5692">
      <w:pPr>
        <w:spacing w:line="240" w:lineRule="auto"/>
        <w:contextualSpacing/>
        <w:rPr>
          <w:rFonts w:ascii="Times New Roman" w:hAnsi="Times New Roman"/>
          <w:b/>
          <w:sz w:val="24"/>
          <w:szCs w:val="24"/>
        </w:rPr>
      </w:pPr>
    </w:p>
    <w:p w:rsidR="007160CA" w:rsidRDefault="007160CA"/>
    <w:sectPr w:rsidR="007160CA" w:rsidSect="007160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AB7" w:rsidRDefault="008D6AB7" w:rsidP="006E5692">
      <w:pPr>
        <w:spacing w:after="0" w:line="240" w:lineRule="auto"/>
      </w:pPr>
      <w:r>
        <w:separator/>
      </w:r>
    </w:p>
  </w:endnote>
  <w:endnote w:type="continuationSeparator" w:id="0">
    <w:p w:rsidR="008D6AB7" w:rsidRDefault="008D6AB7" w:rsidP="006E5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AB7" w:rsidRDefault="008D6AB7" w:rsidP="006E5692">
      <w:pPr>
        <w:spacing w:after="0" w:line="240" w:lineRule="auto"/>
      </w:pPr>
      <w:r>
        <w:separator/>
      </w:r>
    </w:p>
  </w:footnote>
  <w:footnote w:type="continuationSeparator" w:id="0">
    <w:p w:rsidR="008D6AB7" w:rsidRDefault="008D6AB7" w:rsidP="006E5692">
      <w:pPr>
        <w:spacing w:after="0" w:line="240" w:lineRule="auto"/>
      </w:pPr>
      <w:r>
        <w:continuationSeparator/>
      </w:r>
    </w:p>
  </w:footnote>
  <w:footnote w:id="1">
    <w:p w:rsidR="006E5692" w:rsidRPr="0011182F" w:rsidRDefault="006E5692" w:rsidP="006E5692">
      <w:pPr>
        <w:pStyle w:val="FootnoteText"/>
        <w:rPr>
          <w:rFonts w:ascii="Times New Roman" w:hAnsi="Times New Roman"/>
        </w:rPr>
      </w:pPr>
      <w:r w:rsidRPr="00D508EA">
        <w:rPr>
          <w:rStyle w:val="FootnoteReference"/>
          <w:rFonts w:ascii="Times New Roman" w:hAnsi="Times New Roman"/>
        </w:rPr>
        <w:footnoteRef/>
      </w:r>
      <w:r w:rsidRPr="00D508EA">
        <w:rPr>
          <w:rFonts w:ascii="Times New Roman" w:hAnsi="Times New Roman"/>
        </w:rPr>
        <w:t xml:space="preserve"> The purpose of the word count is to help you pare down the story to its b</w:t>
      </w:r>
      <w:r>
        <w:rPr>
          <w:rFonts w:ascii="Times New Roman" w:hAnsi="Times New Roman"/>
        </w:rPr>
        <w:t xml:space="preserve">arest or most salient details. </w:t>
      </w:r>
      <w:r w:rsidRPr="00D508EA">
        <w:rPr>
          <w:rFonts w:ascii="Times New Roman" w:hAnsi="Times New Roman"/>
        </w:rPr>
        <w:t xml:space="preserve">This helps </w:t>
      </w:r>
      <w:r w:rsidRPr="0011182F">
        <w:rPr>
          <w:rFonts w:ascii="Times New Roman" w:hAnsi="Times New Roman"/>
        </w:rPr>
        <w:t>you practice telling the narrative in a simple way, and helps readers not feel overwhelmed by the details.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D23"/>
    <w:multiLevelType w:val="hybridMultilevel"/>
    <w:tmpl w:val="F296E658"/>
    <w:lvl w:ilvl="0" w:tplc="3E64ED68">
      <w:start w:val="1"/>
      <w:numFmt w:val="bullet"/>
      <w:lvlText w:val=""/>
      <w:lvlJc w:val="left"/>
      <w:pPr>
        <w:tabs>
          <w:tab w:val="num" w:pos="720"/>
        </w:tabs>
        <w:ind w:left="720" w:hanging="360"/>
      </w:pPr>
      <w:rPr>
        <w:rFonts w:ascii="Wingdings" w:hAnsi="Wingdings" w:hint="default"/>
      </w:rPr>
    </w:lvl>
    <w:lvl w:ilvl="1" w:tplc="5A18CDAC" w:tentative="1">
      <w:start w:val="1"/>
      <w:numFmt w:val="bullet"/>
      <w:lvlText w:val=""/>
      <w:lvlJc w:val="left"/>
      <w:pPr>
        <w:tabs>
          <w:tab w:val="num" w:pos="1440"/>
        </w:tabs>
        <w:ind w:left="1440" w:hanging="360"/>
      </w:pPr>
      <w:rPr>
        <w:rFonts w:ascii="Wingdings" w:hAnsi="Wingdings" w:hint="default"/>
      </w:rPr>
    </w:lvl>
    <w:lvl w:ilvl="2" w:tplc="E1201168" w:tentative="1">
      <w:start w:val="1"/>
      <w:numFmt w:val="bullet"/>
      <w:lvlText w:val=""/>
      <w:lvlJc w:val="left"/>
      <w:pPr>
        <w:tabs>
          <w:tab w:val="num" w:pos="2160"/>
        </w:tabs>
        <w:ind w:left="2160" w:hanging="360"/>
      </w:pPr>
      <w:rPr>
        <w:rFonts w:ascii="Wingdings" w:hAnsi="Wingdings" w:hint="default"/>
      </w:rPr>
    </w:lvl>
    <w:lvl w:ilvl="3" w:tplc="234206E4" w:tentative="1">
      <w:start w:val="1"/>
      <w:numFmt w:val="bullet"/>
      <w:lvlText w:val=""/>
      <w:lvlJc w:val="left"/>
      <w:pPr>
        <w:tabs>
          <w:tab w:val="num" w:pos="2880"/>
        </w:tabs>
        <w:ind w:left="2880" w:hanging="360"/>
      </w:pPr>
      <w:rPr>
        <w:rFonts w:ascii="Wingdings" w:hAnsi="Wingdings" w:hint="default"/>
      </w:rPr>
    </w:lvl>
    <w:lvl w:ilvl="4" w:tplc="AA109546" w:tentative="1">
      <w:start w:val="1"/>
      <w:numFmt w:val="bullet"/>
      <w:lvlText w:val=""/>
      <w:lvlJc w:val="left"/>
      <w:pPr>
        <w:tabs>
          <w:tab w:val="num" w:pos="3600"/>
        </w:tabs>
        <w:ind w:left="3600" w:hanging="360"/>
      </w:pPr>
      <w:rPr>
        <w:rFonts w:ascii="Wingdings" w:hAnsi="Wingdings" w:hint="default"/>
      </w:rPr>
    </w:lvl>
    <w:lvl w:ilvl="5" w:tplc="46825A7A" w:tentative="1">
      <w:start w:val="1"/>
      <w:numFmt w:val="bullet"/>
      <w:lvlText w:val=""/>
      <w:lvlJc w:val="left"/>
      <w:pPr>
        <w:tabs>
          <w:tab w:val="num" w:pos="4320"/>
        </w:tabs>
        <w:ind w:left="4320" w:hanging="360"/>
      </w:pPr>
      <w:rPr>
        <w:rFonts w:ascii="Wingdings" w:hAnsi="Wingdings" w:hint="default"/>
      </w:rPr>
    </w:lvl>
    <w:lvl w:ilvl="6" w:tplc="7C1A8958" w:tentative="1">
      <w:start w:val="1"/>
      <w:numFmt w:val="bullet"/>
      <w:lvlText w:val=""/>
      <w:lvlJc w:val="left"/>
      <w:pPr>
        <w:tabs>
          <w:tab w:val="num" w:pos="5040"/>
        </w:tabs>
        <w:ind w:left="5040" w:hanging="360"/>
      </w:pPr>
      <w:rPr>
        <w:rFonts w:ascii="Wingdings" w:hAnsi="Wingdings" w:hint="default"/>
      </w:rPr>
    </w:lvl>
    <w:lvl w:ilvl="7" w:tplc="607AAD36" w:tentative="1">
      <w:start w:val="1"/>
      <w:numFmt w:val="bullet"/>
      <w:lvlText w:val=""/>
      <w:lvlJc w:val="left"/>
      <w:pPr>
        <w:tabs>
          <w:tab w:val="num" w:pos="5760"/>
        </w:tabs>
        <w:ind w:left="5760" w:hanging="360"/>
      </w:pPr>
      <w:rPr>
        <w:rFonts w:ascii="Wingdings" w:hAnsi="Wingdings" w:hint="default"/>
      </w:rPr>
    </w:lvl>
    <w:lvl w:ilvl="8" w:tplc="5B60FF7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992674"/>
    <w:multiLevelType w:val="hybridMultilevel"/>
    <w:tmpl w:val="585C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4A79AA"/>
    <w:multiLevelType w:val="hybridMultilevel"/>
    <w:tmpl w:val="9956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692"/>
    <w:rsid w:val="0009709E"/>
    <w:rsid w:val="0025760C"/>
    <w:rsid w:val="002802F1"/>
    <w:rsid w:val="002A0308"/>
    <w:rsid w:val="003C34F3"/>
    <w:rsid w:val="003D71FD"/>
    <w:rsid w:val="00424378"/>
    <w:rsid w:val="005A4BB5"/>
    <w:rsid w:val="00617E87"/>
    <w:rsid w:val="006E5692"/>
    <w:rsid w:val="007160CA"/>
    <w:rsid w:val="007C2E8E"/>
    <w:rsid w:val="0080203D"/>
    <w:rsid w:val="00834F25"/>
    <w:rsid w:val="008D6AB7"/>
    <w:rsid w:val="008D6E0A"/>
    <w:rsid w:val="00955885"/>
    <w:rsid w:val="00A24DB9"/>
    <w:rsid w:val="00AB1257"/>
    <w:rsid w:val="00B7620D"/>
    <w:rsid w:val="00B77A06"/>
    <w:rsid w:val="00B9757E"/>
    <w:rsid w:val="00CB03E5"/>
    <w:rsid w:val="00D51D12"/>
    <w:rsid w:val="00D972FF"/>
    <w:rsid w:val="00E55F63"/>
    <w:rsid w:val="00E5611F"/>
    <w:rsid w:val="00E8241B"/>
    <w:rsid w:val="00EA1099"/>
    <w:rsid w:val="00EC1729"/>
    <w:rsid w:val="00F1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05B56-8780-416B-8A20-1C74389B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69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692"/>
    <w:pPr>
      <w:spacing w:after="0" w:line="240" w:lineRule="auto"/>
      <w:ind w:left="720"/>
      <w:contextualSpacing/>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6E5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69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E5692"/>
    <w:rPr>
      <w:vertAlign w:val="superscript"/>
    </w:rPr>
  </w:style>
  <w:style w:type="table" w:styleId="TableGrid">
    <w:name w:val="Table Grid"/>
    <w:basedOn w:val="TableNormal"/>
    <w:uiPriority w:val="39"/>
    <w:rsid w:val="00834F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95588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00468">
      <w:bodyDiv w:val="1"/>
      <w:marLeft w:val="0"/>
      <w:marRight w:val="0"/>
      <w:marTop w:val="0"/>
      <w:marBottom w:val="0"/>
      <w:divBdr>
        <w:top w:val="none" w:sz="0" w:space="0" w:color="auto"/>
        <w:left w:val="none" w:sz="0" w:space="0" w:color="auto"/>
        <w:bottom w:val="none" w:sz="0" w:space="0" w:color="auto"/>
        <w:right w:val="none" w:sz="0" w:space="0" w:color="auto"/>
      </w:divBdr>
      <w:divsChild>
        <w:div w:id="764113484">
          <w:marLeft w:val="360"/>
          <w:marRight w:val="0"/>
          <w:marTop w:val="200"/>
          <w:marBottom w:val="0"/>
          <w:divBdr>
            <w:top w:val="none" w:sz="0" w:space="0" w:color="auto"/>
            <w:left w:val="none" w:sz="0" w:space="0" w:color="auto"/>
            <w:bottom w:val="none" w:sz="0" w:space="0" w:color="auto"/>
            <w:right w:val="none" w:sz="0" w:space="0" w:color="auto"/>
          </w:divBdr>
        </w:div>
        <w:div w:id="1547722061">
          <w:marLeft w:val="360"/>
          <w:marRight w:val="0"/>
          <w:marTop w:val="200"/>
          <w:marBottom w:val="0"/>
          <w:divBdr>
            <w:top w:val="none" w:sz="0" w:space="0" w:color="auto"/>
            <w:left w:val="none" w:sz="0" w:space="0" w:color="auto"/>
            <w:bottom w:val="none" w:sz="0" w:space="0" w:color="auto"/>
            <w:right w:val="none" w:sz="0" w:space="0" w:color="auto"/>
          </w:divBdr>
        </w:div>
        <w:div w:id="180862070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Doehring</dc:creator>
  <cp:lastModifiedBy>Doehring, Carrie</cp:lastModifiedBy>
  <cp:revision>3</cp:revision>
  <dcterms:created xsi:type="dcterms:W3CDTF">2017-01-25T17:23:00Z</dcterms:created>
  <dcterms:modified xsi:type="dcterms:W3CDTF">2017-01-25T18:15:00Z</dcterms:modified>
</cp:coreProperties>
</file>