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Amy Hodges Morehous</w:t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Theologian Presentation</w:t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May 1,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i w:val="1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i w:val="1"/>
          <w:sz w:val="24"/>
          <w:szCs w:val="24"/>
          <w:rtl w:val="0"/>
        </w:rPr>
        <w:t xml:space="preserve">Rosemary Radford Ruether: Theologian and Ecofeminist</w:t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Presentation video can be found here: </w:t>
      </w:r>
      <w:hyperlink r:id="rId5">
        <w:r w:rsidDel="00000000" w:rsidR="00000000" w:rsidRPr="00000000">
          <w:rPr>
            <w:rFonts w:ascii="Droid Serif" w:cs="Droid Serif" w:eastAsia="Droid Serif" w:hAnsi="Droid Serif"/>
            <w:color w:val="1155cc"/>
            <w:sz w:val="18"/>
            <w:szCs w:val="18"/>
            <w:u w:val="single"/>
            <w:rtl w:val="0"/>
          </w:rPr>
          <w:t xml:space="preserve">https://spark.adobe.com/video/24LUT7CiwIJdQ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(Please let me know if it isn’t cooperating - it was there, and working, when I last checked.)</w:t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color w:val="0000f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Ruether, Rosemary Radford. “Ecofeminism, Christianity and the Soul.” YouTube video, 18:17 minutes. Green Majority on CIUT 89.5 FM at the University of Toronto. Aired [Feb 16, 2007], Posted [May 29, 2015]. </w:t>
      </w:r>
      <w:hyperlink r:id="rId6">
        <w:r w:rsidDel="00000000" w:rsidR="00000000" w:rsidRPr="00000000">
          <w:rPr>
            <w:rFonts w:ascii="Droid Serif" w:cs="Droid Serif" w:eastAsia="Droid Serif" w:hAnsi="Droid Serif"/>
            <w:color w:val="0000ff"/>
            <w:sz w:val="24"/>
            <w:szCs w:val="24"/>
            <w:u w:val="single"/>
            <w:rtl w:val="0"/>
          </w:rPr>
          <w:t xml:space="preserve">https://youtu.be/9fszLvrWGko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Ruether, Rosemary Radford. “How I Came Into My Faith.” YouTube video, 30 seconds. Posted [Aug 24, 2011].</w:t>
      </w:r>
      <w:r w:rsidDel="00000000" w:rsidR="00000000" w:rsidRPr="00000000">
        <w:rPr>
          <w:rFonts w:ascii="Droid Serif" w:cs="Droid Serif" w:eastAsia="Droid Serif" w:hAnsi="Droid Serif"/>
          <w:color w:val="0000ff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Droid Serif" w:cs="Droid Serif" w:eastAsia="Droid Serif" w:hAnsi="Droid Serif"/>
            <w:color w:val="0000ff"/>
            <w:sz w:val="24"/>
            <w:szCs w:val="24"/>
            <w:u w:val="single"/>
            <w:rtl w:val="0"/>
          </w:rPr>
          <w:t xml:space="preserve">https://www.youtube.com/watch?v=kP9oz74lK_o</w:t>
        </w:r>
      </w:hyperlink>
      <w:r w:rsidDel="00000000" w:rsidR="00000000" w:rsidRPr="00000000">
        <w:rPr>
          <w:rFonts w:ascii="Droid Serif" w:cs="Droid Serif" w:eastAsia="Droid Serif" w:hAnsi="Droid Serif"/>
          <w:color w:val="0000ff"/>
          <w:sz w:val="24"/>
          <w:szCs w:val="24"/>
          <w:rtl w:val="0"/>
        </w:rPr>
        <w:t xml:space="preserve">.</w:t>
      </w:r>
      <w:hyperlink r:id="rId8">
        <w:r w:rsidDel="00000000" w:rsidR="00000000" w:rsidRPr="00000000">
          <w:rPr>
            <w:rtl w:val="0"/>
          </w:rPr>
        </w:r>
      </w:hyperlink>
    </w:p>
    <w:tbl>
      <w:tblPr>
        <w:tblStyle w:val="Table1"/>
        <w:bidiVisual w:val="0"/>
        <w:tblW w:w="9035.0" w:type="dxa"/>
        <w:jc w:val="left"/>
        <w:tblLayout w:type="fixed"/>
        <w:tblLook w:val="0600"/>
      </w:tblPr>
      <w:tblGrid>
        <w:gridCol w:w="9035"/>
        <w:tblGridChange w:id="0">
          <w:tblGrid>
            <w:gridCol w:w="9035"/>
          </w:tblGrid>
        </w:tblGridChange>
      </w:tblGrid>
      <w:tr>
        <w:trPr>
          <w:trHeight w:val="2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4"/>
                <w:szCs w:val="24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rtl w:val="0"/>
              </w:rPr>
              <w:t xml:space="preserve">Ruether, Rosemary Radford. </w:t>
            </w:r>
            <w:r w:rsidDel="00000000" w:rsidR="00000000" w:rsidRPr="00000000">
              <w:rPr>
                <w:rFonts w:ascii="Droid Serif" w:cs="Droid Serif" w:eastAsia="Droid Serif" w:hAnsi="Droid Serif"/>
                <w:i w:val="1"/>
                <w:sz w:val="24"/>
                <w:szCs w:val="24"/>
                <w:rtl w:val="0"/>
              </w:rPr>
              <w:t xml:space="preserve">Women and Redemption: A Theological History</w:t>
            </w: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rtl w:val="0"/>
              </w:rPr>
              <w:t xml:space="preserve">. Minneapolis: Fortress Press, 2011.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Droid Serif" w:cs="Droid Serif" w:eastAsia="Droid Serif" w:hAnsi="Droid Serif"/>
                <w:sz w:val="24"/>
                <w:szCs w:val="24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rtl w:val="0"/>
              </w:rPr>
              <w:t xml:space="preserve">"Ruether, Rosemary Redford.” Ann Thompson, Barbara A. Radke and Rebecca C. Condit. </w:t>
            </w:r>
            <w:r w:rsidDel="00000000" w:rsidR="00000000" w:rsidRPr="00000000">
              <w:rPr>
                <w:rFonts w:ascii="Droid Serif" w:cs="Droid Serif" w:eastAsia="Droid Serif" w:hAnsi="Droid Serif"/>
                <w:i w:val="1"/>
                <w:sz w:val="24"/>
                <w:szCs w:val="24"/>
                <w:rtl w:val="0"/>
              </w:rPr>
              <w:t xml:space="preserve">American Women Writers: A Critical Reference Guide from Colonial Times to the Present: A Critical Reference Guide from Colonial Times to the Present.</w:t>
            </w: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rtl w:val="0"/>
              </w:rPr>
              <w:t xml:space="preserve"> Ed. Taryn Benbow-Pfalzgraf. Vol. 3. 2</w:t>
            </w: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rtl w:val="0"/>
              </w:rPr>
              <w:t xml:space="preserve"> ed. Detroit: St. James Press, 2000. p347-348.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roid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youtu.be/9fszLvrWGko" TargetMode="External"/><Relationship Id="rId5" Type="http://schemas.openxmlformats.org/officeDocument/2006/relationships/hyperlink" Target="https://spark.adobe.com/video/24LUT7CiwIJdQ" TargetMode="External"/><Relationship Id="rId6" Type="http://schemas.openxmlformats.org/officeDocument/2006/relationships/hyperlink" Target="https://youtu.be/9fszLvrWGko" TargetMode="External"/><Relationship Id="rId7" Type="http://schemas.openxmlformats.org/officeDocument/2006/relationships/hyperlink" Target="https://www.youtube.com/watch?v=kP9oz74lK_o" TargetMode="External"/><Relationship Id="rId8" Type="http://schemas.openxmlformats.org/officeDocument/2006/relationships/hyperlink" Target="https://youtu.be/9fszLvrWGk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erif-regular.ttf"/><Relationship Id="rId2" Type="http://schemas.openxmlformats.org/officeDocument/2006/relationships/font" Target="fonts/DroidSerif-bold.ttf"/><Relationship Id="rId3" Type="http://schemas.openxmlformats.org/officeDocument/2006/relationships/font" Target="fonts/DroidSerif-italic.ttf"/><Relationship Id="rId4" Type="http://schemas.openxmlformats.org/officeDocument/2006/relationships/font" Target="fonts/DroidSerif-boldItalic.ttf"/></Relationships>
</file>