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CF" w:rsidRDefault="001214CF" w:rsidP="001214CF">
      <w:pPr>
        <w:pStyle w:val="NoSpacing"/>
        <w:rPr>
          <w:rFonts w:ascii="Times New Roman" w:hAnsi="Times New Roman" w:cs="Times New Roman"/>
          <w:b/>
          <w:sz w:val="24"/>
          <w:szCs w:val="24"/>
        </w:rPr>
      </w:pPr>
      <w:r>
        <w:rPr>
          <w:rFonts w:ascii="Times New Roman" w:hAnsi="Times New Roman" w:cs="Times New Roman"/>
          <w:b/>
          <w:sz w:val="24"/>
          <w:szCs w:val="24"/>
        </w:rPr>
        <w:t>Constructive Theology</w:t>
      </w:r>
    </w:p>
    <w:p w:rsidR="001214CF" w:rsidRDefault="001214CF" w:rsidP="001214CF">
      <w:pPr>
        <w:pStyle w:val="NoSpacing"/>
        <w:rPr>
          <w:rFonts w:ascii="Times New Roman" w:hAnsi="Times New Roman" w:cs="Times New Roman"/>
          <w:b/>
          <w:sz w:val="24"/>
          <w:szCs w:val="24"/>
        </w:rPr>
      </w:pPr>
      <w:r>
        <w:rPr>
          <w:rFonts w:ascii="Times New Roman" w:hAnsi="Times New Roman" w:cs="Times New Roman"/>
          <w:b/>
          <w:sz w:val="24"/>
          <w:szCs w:val="24"/>
        </w:rPr>
        <w:t>Debra Stinnett</w:t>
      </w:r>
    </w:p>
    <w:p w:rsidR="001214CF" w:rsidRDefault="001214CF" w:rsidP="001214CF">
      <w:pPr>
        <w:pStyle w:val="NoSpacing"/>
        <w:rPr>
          <w:rFonts w:ascii="Times New Roman" w:hAnsi="Times New Roman" w:cs="Times New Roman"/>
          <w:b/>
          <w:sz w:val="24"/>
          <w:szCs w:val="24"/>
        </w:rPr>
      </w:pPr>
      <w:r>
        <w:rPr>
          <w:rFonts w:ascii="Times New Roman" w:hAnsi="Times New Roman" w:cs="Times New Roman"/>
          <w:b/>
          <w:sz w:val="24"/>
          <w:szCs w:val="24"/>
        </w:rPr>
        <w:t>May1, 2017</w:t>
      </w:r>
    </w:p>
    <w:p w:rsidR="00BF32DE" w:rsidRDefault="008A282B" w:rsidP="008A282B">
      <w:pPr>
        <w:pStyle w:val="NoSpacing"/>
        <w:spacing w:line="480" w:lineRule="auto"/>
        <w:jc w:val="center"/>
        <w:rPr>
          <w:rFonts w:ascii="Times New Roman" w:hAnsi="Times New Roman" w:cs="Times New Roman"/>
          <w:b/>
          <w:sz w:val="24"/>
          <w:szCs w:val="24"/>
        </w:rPr>
      </w:pPr>
      <w:r w:rsidRPr="008A282B">
        <w:rPr>
          <w:rFonts w:ascii="Times New Roman" w:hAnsi="Times New Roman" w:cs="Times New Roman"/>
          <w:b/>
          <w:sz w:val="24"/>
          <w:szCs w:val="24"/>
        </w:rPr>
        <w:t>Profile of Christian Theologian Ada Maria Isasi-Diaz</w:t>
      </w:r>
    </w:p>
    <w:p w:rsidR="00206EC2" w:rsidRDefault="008A282B" w:rsidP="00206EC2">
      <w:pPr>
        <w:pStyle w:val="NoSpacing"/>
        <w:spacing w:line="480" w:lineRule="auto"/>
        <w:rPr>
          <w:rFonts w:ascii="Times New Roman" w:hAnsi="Times New Roman" w:cs="Times New Roman"/>
          <w:b/>
          <w:sz w:val="24"/>
          <w:szCs w:val="24"/>
        </w:rPr>
      </w:pPr>
      <w:r w:rsidRPr="008A282B">
        <w:rPr>
          <w:rFonts w:ascii="Times New Roman" w:hAnsi="Times New Roman" w:cs="Times New Roman"/>
          <w:b/>
          <w:sz w:val="24"/>
          <w:szCs w:val="24"/>
        </w:rPr>
        <w:t>Biography</w:t>
      </w:r>
    </w:p>
    <w:p w:rsidR="00B557B4" w:rsidRDefault="008A282B" w:rsidP="006D0261">
      <w:pPr>
        <w:pStyle w:val="NoSpacing"/>
        <w:spacing w:line="480" w:lineRule="auto"/>
        <w:ind w:firstLine="720"/>
        <w:rPr>
          <w:rFonts w:ascii="Times New Roman" w:hAnsi="Times New Roman" w:cs="Times New Roman"/>
          <w:sz w:val="24"/>
          <w:szCs w:val="24"/>
        </w:rPr>
      </w:pPr>
      <w:r w:rsidRPr="008A282B">
        <w:rPr>
          <w:rFonts w:ascii="Times New Roman" w:hAnsi="Times New Roman" w:cs="Times New Roman"/>
          <w:sz w:val="24"/>
          <w:szCs w:val="24"/>
        </w:rPr>
        <w:t>Ada Maria Isasi-Diaz</w:t>
      </w:r>
      <w:r>
        <w:rPr>
          <w:rFonts w:ascii="Times New Roman" w:hAnsi="Times New Roman" w:cs="Times New Roman"/>
          <w:sz w:val="24"/>
          <w:szCs w:val="24"/>
        </w:rPr>
        <w:t xml:space="preserve"> was born</w:t>
      </w:r>
      <w:r w:rsidRPr="008A282B">
        <w:rPr>
          <w:rFonts w:ascii="Times New Roman" w:hAnsi="Times New Roman" w:cs="Times New Roman"/>
          <w:sz w:val="24"/>
          <w:szCs w:val="24"/>
        </w:rPr>
        <w:t xml:space="preserve"> in Havana</w:t>
      </w:r>
      <w:r>
        <w:rPr>
          <w:rFonts w:ascii="Times New Roman" w:hAnsi="Times New Roman" w:cs="Times New Roman"/>
          <w:sz w:val="24"/>
          <w:szCs w:val="24"/>
        </w:rPr>
        <w:t>, Cuba</w:t>
      </w:r>
      <w:r w:rsidRPr="008A282B">
        <w:rPr>
          <w:rFonts w:ascii="Times New Roman" w:hAnsi="Times New Roman" w:cs="Times New Roman"/>
          <w:sz w:val="24"/>
          <w:szCs w:val="24"/>
        </w:rPr>
        <w:t xml:space="preserve"> on March 22, 1943</w:t>
      </w:r>
      <w:r>
        <w:rPr>
          <w:rFonts w:ascii="Times New Roman" w:hAnsi="Times New Roman" w:cs="Times New Roman"/>
          <w:sz w:val="24"/>
          <w:szCs w:val="24"/>
        </w:rPr>
        <w:t xml:space="preserve">.  She was </w:t>
      </w:r>
      <w:r w:rsidRPr="008A282B">
        <w:rPr>
          <w:rFonts w:ascii="Times New Roman" w:hAnsi="Times New Roman" w:cs="Times New Roman"/>
          <w:sz w:val="24"/>
          <w:szCs w:val="24"/>
        </w:rPr>
        <w:t xml:space="preserve">one of eight children of Josefina Diaz de Isasi and Domingo G. Isasi-Battle, a civil engineer. The family </w:t>
      </w:r>
      <w:r>
        <w:rPr>
          <w:rFonts w:ascii="Times New Roman" w:hAnsi="Times New Roman" w:cs="Times New Roman"/>
          <w:sz w:val="24"/>
          <w:szCs w:val="24"/>
        </w:rPr>
        <w:t xml:space="preserve">immigrated to the United States in 1960 </w:t>
      </w:r>
      <w:r w:rsidR="008B6E89">
        <w:rPr>
          <w:rFonts w:ascii="Times New Roman" w:hAnsi="Times New Roman" w:cs="Times New Roman"/>
          <w:sz w:val="24"/>
          <w:szCs w:val="24"/>
        </w:rPr>
        <w:t xml:space="preserve">to avoid political persecution.  Her </w:t>
      </w:r>
      <w:r w:rsidR="001671A2">
        <w:rPr>
          <w:rFonts w:ascii="Times New Roman" w:hAnsi="Times New Roman" w:cs="Times New Roman"/>
          <w:sz w:val="24"/>
          <w:szCs w:val="24"/>
        </w:rPr>
        <w:t>family settled in Baton Rouge, Louisiana</w:t>
      </w:r>
      <w:r w:rsidR="008B6E89">
        <w:rPr>
          <w:rFonts w:ascii="Times New Roman" w:hAnsi="Times New Roman" w:cs="Times New Roman"/>
          <w:sz w:val="24"/>
          <w:szCs w:val="24"/>
        </w:rPr>
        <w:t xml:space="preserve"> </w:t>
      </w:r>
      <w:r w:rsidR="001671A2">
        <w:rPr>
          <w:rFonts w:ascii="Times New Roman" w:hAnsi="Times New Roman" w:cs="Times New Roman"/>
          <w:sz w:val="24"/>
          <w:szCs w:val="24"/>
        </w:rPr>
        <w:t>w</w:t>
      </w:r>
      <w:r w:rsidR="008B6E89">
        <w:rPr>
          <w:rFonts w:ascii="Times New Roman" w:hAnsi="Times New Roman" w:cs="Times New Roman"/>
          <w:sz w:val="24"/>
          <w:szCs w:val="24"/>
        </w:rPr>
        <w:t xml:space="preserve">here her </w:t>
      </w:r>
      <w:r w:rsidR="001671A2">
        <w:rPr>
          <w:rFonts w:ascii="Times New Roman" w:hAnsi="Times New Roman" w:cs="Times New Roman"/>
          <w:sz w:val="24"/>
          <w:szCs w:val="24"/>
        </w:rPr>
        <w:t xml:space="preserve">father was employed by several </w:t>
      </w:r>
      <w:r w:rsidRPr="008A282B">
        <w:rPr>
          <w:rFonts w:ascii="Times New Roman" w:hAnsi="Times New Roman" w:cs="Times New Roman"/>
          <w:sz w:val="24"/>
          <w:szCs w:val="24"/>
        </w:rPr>
        <w:t>sugar refineries.</w:t>
      </w:r>
      <w:r>
        <w:rPr>
          <w:rFonts w:ascii="Times New Roman" w:hAnsi="Times New Roman" w:cs="Times New Roman"/>
          <w:sz w:val="24"/>
          <w:szCs w:val="24"/>
        </w:rPr>
        <w:t xml:space="preserve"> She considered herself to be, in her words, “</w:t>
      </w:r>
      <w:r w:rsidR="008B6E89">
        <w:rPr>
          <w:rFonts w:ascii="Times New Roman" w:hAnsi="Times New Roman" w:cs="Times New Roman"/>
          <w:sz w:val="24"/>
          <w:szCs w:val="24"/>
        </w:rPr>
        <w:t>politically exiled,</w:t>
      </w:r>
      <w:r>
        <w:rPr>
          <w:rFonts w:ascii="Times New Roman" w:hAnsi="Times New Roman" w:cs="Times New Roman"/>
          <w:sz w:val="24"/>
          <w:szCs w:val="24"/>
        </w:rPr>
        <w:t xml:space="preserve">” </w:t>
      </w:r>
      <w:r w:rsidR="00B557B4">
        <w:rPr>
          <w:rStyle w:val="EndnoteReference"/>
          <w:rFonts w:ascii="Times New Roman" w:hAnsi="Times New Roman" w:cs="Times New Roman"/>
          <w:sz w:val="24"/>
          <w:szCs w:val="24"/>
        </w:rPr>
        <w:endnoteReference w:id="1"/>
      </w:r>
      <w:r w:rsidR="00B557B4">
        <w:rPr>
          <w:rFonts w:ascii="Times New Roman" w:hAnsi="Times New Roman" w:cs="Times New Roman"/>
          <w:sz w:val="24"/>
          <w:szCs w:val="24"/>
        </w:rPr>
        <w:t xml:space="preserve"> and she characterized her liberative theological work with grassroots Hispanic women as “growing a Hispanic garden in a foreign land.”</w:t>
      </w:r>
      <w:r w:rsidR="00B557B4">
        <w:rPr>
          <w:rStyle w:val="EndnoteReference"/>
          <w:rFonts w:ascii="Times New Roman" w:hAnsi="Times New Roman" w:cs="Times New Roman"/>
          <w:sz w:val="24"/>
          <w:szCs w:val="24"/>
        </w:rPr>
        <w:endnoteReference w:id="2"/>
      </w:r>
    </w:p>
    <w:p w:rsidR="00FF52E9" w:rsidRDefault="00B557B4" w:rsidP="008F74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major influences in her life and in the development of her theology were family, religion, and feminism. She credits her family and</w:t>
      </w:r>
      <w:r w:rsidRPr="001671A2">
        <w:t xml:space="preserve"> </w:t>
      </w:r>
      <w:r>
        <w:rPr>
          <w:rFonts w:ascii="Times New Roman" w:hAnsi="Times New Roman" w:cs="Times New Roman"/>
          <w:sz w:val="24"/>
          <w:szCs w:val="24"/>
        </w:rPr>
        <w:t>Catholic religion for instilling in her, “…a commitment to service, honor, and the dignity of the person.”</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She credits her mother for teaching her what it means to daily struggle for justice and freedom from oppression.  She became a feminist due to the oppression </w:t>
      </w:r>
      <w:r w:rsidRPr="00AA705F">
        <w:rPr>
          <w:rFonts w:ascii="Times New Roman" w:hAnsi="Times New Roman" w:cs="Times New Roman"/>
          <w:sz w:val="24"/>
          <w:szCs w:val="24"/>
        </w:rPr>
        <w:t xml:space="preserve">by the church </w:t>
      </w:r>
      <w:r>
        <w:rPr>
          <w:rFonts w:ascii="Times New Roman" w:hAnsi="Times New Roman" w:cs="Times New Roman"/>
          <w:sz w:val="24"/>
          <w:szCs w:val="24"/>
        </w:rPr>
        <w:t xml:space="preserve">that she and other women faced. Although she became a </w:t>
      </w:r>
      <w:r w:rsidRPr="00EB54E9">
        <w:rPr>
          <w:rFonts w:ascii="Times New Roman" w:hAnsi="Times New Roman" w:cs="Times New Roman"/>
          <w:sz w:val="24"/>
          <w:szCs w:val="24"/>
        </w:rPr>
        <w:t>novitiate in the Ursuline Order, in Santa</w:t>
      </w:r>
      <w:r>
        <w:rPr>
          <w:rFonts w:ascii="Times New Roman" w:hAnsi="Times New Roman" w:cs="Times New Roman"/>
          <w:sz w:val="24"/>
          <w:szCs w:val="24"/>
        </w:rPr>
        <w:t xml:space="preserve"> Rosa, California</w:t>
      </w:r>
      <w:r w:rsidRPr="00EB54E9">
        <w:rPr>
          <w:rFonts w:ascii="Times New Roman" w:hAnsi="Times New Roman" w:cs="Times New Roman"/>
          <w:sz w:val="24"/>
          <w:szCs w:val="24"/>
        </w:rPr>
        <w:t xml:space="preserve">, which sent her </w:t>
      </w:r>
      <w:r>
        <w:rPr>
          <w:rFonts w:ascii="Times New Roman" w:hAnsi="Times New Roman" w:cs="Times New Roman"/>
          <w:sz w:val="24"/>
          <w:szCs w:val="24"/>
        </w:rPr>
        <w:t xml:space="preserve">to work as a missionary in Lima, Peru, she </w:t>
      </w:r>
      <w:r w:rsidRPr="00E8180B">
        <w:rPr>
          <w:rFonts w:ascii="Times New Roman" w:hAnsi="Times New Roman" w:cs="Times New Roman"/>
          <w:sz w:val="24"/>
          <w:szCs w:val="24"/>
        </w:rPr>
        <w:t xml:space="preserve">left the order in 1969 before taking her final </w:t>
      </w:r>
      <w:r>
        <w:rPr>
          <w:rFonts w:ascii="Times New Roman" w:hAnsi="Times New Roman" w:cs="Times New Roman"/>
          <w:sz w:val="24"/>
          <w:szCs w:val="24"/>
        </w:rPr>
        <w:t xml:space="preserve">vows and became involved in working towards securing </w:t>
      </w:r>
      <w:r w:rsidRPr="00E8180B">
        <w:rPr>
          <w:rFonts w:ascii="Times New Roman" w:hAnsi="Times New Roman" w:cs="Times New Roman"/>
          <w:sz w:val="24"/>
          <w:szCs w:val="24"/>
        </w:rPr>
        <w:t>ordination of women as Roman Catholic priests</w:t>
      </w:r>
      <w:r>
        <w:rPr>
          <w:rStyle w:val="EndnoteReference"/>
          <w:rFonts w:ascii="Times New Roman" w:hAnsi="Times New Roman" w:cs="Times New Roman"/>
          <w:sz w:val="24"/>
          <w:szCs w:val="24"/>
        </w:rPr>
        <w:endnoteReference w:id="4"/>
      </w:r>
      <w:r w:rsidR="00514981">
        <w:rPr>
          <w:rFonts w:ascii="Times New Roman" w:hAnsi="Times New Roman" w:cs="Times New Roman"/>
          <w:sz w:val="24"/>
          <w:szCs w:val="24"/>
        </w:rPr>
        <w:t>;</w:t>
      </w:r>
      <w:r>
        <w:rPr>
          <w:rFonts w:ascii="Times New Roman" w:hAnsi="Times New Roman" w:cs="Times New Roman"/>
          <w:sz w:val="24"/>
          <w:szCs w:val="24"/>
        </w:rPr>
        <w:t xml:space="preserve"> which she had hoped to become.  </w:t>
      </w:r>
    </w:p>
    <w:p w:rsidR="00B557B4" w:rsidRDefault="00B557B4" w:rsidP="008F740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After serving as a missionary to the poor in Lima for three years, Diaz’s theology began to take on an “activist orientation” of standing in solidarity with the poor and working to promote justice.</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Her belief was that “…if the poor are not free, then no one is free.”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She earned her</w:t>
      </w:r>
      <w:r w:rsidRPr="002518C8">
        <w:rPr>
          <w:rFonts w:ascii="Times New Roman" w:hAnsi="Times New Roman" w:cs="Times New Roman"/>
          <w:sz w:val="24"/>
          <w:szCs w:val="24"/>
        </w:rPr>
        <w:t xml:space="preserve"> doctorate in theology from Union Theological Seminary in New York in</w:t>
      </w:r>
      <w:r>
        <w:rPr>
          <w:rFonts w:ascii="Times New Roman" w:hAnsi="Times New Roman" w:cs="Times New Roman"/>
          <w:sz w:val="24"/>
          <w:szCs w:val="24"/>
        </w:rPr>
        <w:t xml:space="preserve"> 1990.</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She </w:t>
      </w:r>
      <w:r w:rsidRPr="001F0047">
        <w:rPr>
          <w:rFonts w:ascii="Times New Roman" w:hAnsi="Times New Roman" w:cs="Times New Roman"/>
          <w:sz w:val="24"/>
          <w:szCs w:val="24"/>
        </w:rPr>
        <w:t xml:space="preserve">was a </w:t>
      </w:r>
      <w:r w:rsidRPr="001F0047">
        <w:rPr>
          <w:rFonts w:ascii="Times New Roman" w:hAnsi="Times New Roman" w:cs="Times New Roman"/>
          <w:sz w:val="24"/>
          <w:szCs w:val="24"/>
        </w:rPr>
        <w:lastRenderedPageBreak/>
        <w:t xml:space="preserve">professor of ethics and theology </w:t>
      </w:r>
      <w:r>
        <w:rPr>
          <w:rFonts w:ascii="Times New Roman" w:hAnsi="Times New Roman" w:cs="Times New Roman"/>
          <w:sz w:val="24"/>
          <w:szCs w:val="24"/>
        </w:rPr>
        <w:t xml:space="preserve">at </w:t>
      </w:r>
      <w:r w:rsidRPr="001F0047">
        <w:rPr>
          <w:rFonts w:ascii="Times New Roman" w:hAnsi="Times New Roman" w:cs="Times New Roman"/>
          <w:sz w:val="24"/>
          <w:szCs w:val="24"/>
        </w:rPr>
        <w:t>Drew Uni</w:t>
      </w:r>
      <w:r>
        <w:rPr>
          <w:rFonts w:ascii="Times New Roman" w:hAnsi="Times New Roman" w:cs="Times New Roman"/>
          <w:sz w:val="24"/>
          <w:szCs w:val="24"/>
        </w:rPr>
        <w:t>versity in Madison, N.J.,</w:t>
      </w:r>
      <w:r w:rsidRPr="001F0047">
        <w:rPr>
          <w:rFonts w:ascii="Times New Roman" w:hAnsi="Times New Roman" w:cs="Times New Roman"/>
          <w:sz w:val="24"/>
          <w:szCs w:val="24"/>
        </w:rPr>
        <w:t xml:space="preserve"> from 1991 until her retirement in 2009.</w:t>
      </w:r>
      <w:r>
        <w:rPr>
          <w:rFonts w:ascii="Times New Roman" w:hAnsi="Times New Roman" w:cs="Times New Roman"/>
          <w:sz w:val="24"/>
          <w:szCs w:val="24"/>
        </w:rPr>
        <w:t xml:space="preserve"> Ada Maria Isasi-Diaz died in </w:t>
      </w:r>
      <w:r w:rsidRPr="008F7403">
        <w:rPr>
          <w:rFonts w:ascii="Times New Roman" w:hAnsi="Times New Roman" w:cs="Times New Roman"/>
          <w:sz w:val="24"/>
          <w:szCs w:val="24"/>
        </w:rPr>
        <w:t>New York on May 13, 2012 at the age of 69</w:t>
      </w:r>
      <w:r>
        <w:rPr>
          <w:rFonts w:ascii="Times New Roman" w:hAnsi="Times New Roman" w:cs="Times New Roman"/>
          <w:sz w:val="24"/>
          <w:szCs w:val="24"/>
        </w:rPr>
        <w:t>.</w:t>
      </w:r>
    </w:p>
    <w:p w:rsidR="00B557B4" w:rsidRDefault="00B557B4" w:rsidP="008A282B">
      <w:pPr>
        <w:pStyle w:val="NoSpacing"/>
        <w:spacing w:line="480" w:lineRule="auto"/>
        <w:rPr>
          <w:rFonts w:ascii="Times New Roman" w:hAnsi="Times New Roman" w:cs="Times New Roman"/>
          <w:b/>
          <w:sz w:val="24"/>
          <w:szCs w:val="24"/>
        </w:rPr>
      </w:pPr>
      <w:r w:rsidRPr="002518C8">
        <w:rPr>
          <w:rFonts w:ascii="Times New Roman" w:hAnsi="Times New Roman" w:cs="Times New Roman"/>
          <w:b/>
          <w:sz w:val="24"/>
          <w:szCs w:val="24"/>
        </w:rPr>
        <w:t>Signature Ideas &amp; Innovations</w:t>
      </w:r>
    </w:p>
    <w:p w:rsidR="00B557B4" w:rsidRDefault="00B557B4" w:rsidP="006D02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Isasi-Diaz is </w:t>
      </w:r>
      <w:r w:rsidRPr="001F0047">
        <w:rPr>
          <w:rFonts w:ascii="Times New Roman" w:hAnsi="Times New Roman" w:cs="Times New Roman"/>
          <w:sz w:val="24"/>
          <w:szCs w:val="24"/>
        </w:rPr>
        <w:t>widely known in North and South America as the c</w:t>
      </w:r>
      <w:r>
        <w:rPr>
          <w:rFonts w:ascii="Times New Roman" w:hAnsi="Times New Roman" w:cs="Times New Roman"/>
          <w:sz w:val="24"/>
          <w:szCs w:val="24"/>
        </w:rPr>
        <w:t>hief theorist behind Mujerista (womanist) T</w:t>
      </w:r>
      <w:r w:rsidRPr="001F0047">
        <w:rPr>
          <w:rFonts w:ascii="Times New Roman" w:hAnsi="Times New Roman" w:cs="Times New Roman"/>
          <w:sz w:val="24"/>
          <w:szCs w:val="24"/>
        </w:rPr>
        <w:t>heology</w:t>
      </w:r>
      <w:r>
        <w:rPr>
          <w:rFonts w:ascii="Times New Roman" w:hAnsi="Times New Roman" w:cs="Times New Roman"/>
          <w:sz w:val="24"/>
          <w:szCs w:val="24"/>
        </w:rPr>
        <w:t xml:space="preserve"> and praxis. “Mujerista” Theology is based on the “lived” experience of Latinas as they struggle daily to survive unjust treatment within their own culture and dominant society, as well as the oppression by their religion which she says has been used to control women, silence women and keep them submissive.</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Isasi-Diaz </w:t>
      </w:r>
      <w:r w:rsidRPr="00E74682">
        <w:rPr>
          <w:rFonts w:ascii="Times New Roman" w:hAnsi="Times New Roman" w:cs="Times New Roman"/>
          <w:sz w:val="24"/>
          <w:szCs w:val="24"/>
        </w:rPr>
        <w:t xml:space="preserve">argued that poor women, by the nature of their roles in their families and communities, </w:t>
      </w:r>
      <w:r>
        <w:rPr>
          <w:rFonts w:ascii="Times New Roman" w:hAnsi="Times New Roman" w:cs="Times New Roman"/>
          <w:sz w:val="24"/>
          <w:szCs w:val="24"/>
        </w:rPr>
        <w:t xml:space="preserve">have </w:t>
      </w:r>
      <w:r w:rsidRPr="00E74682">
        <w:rPr>
          <w:rFonts w:ascii="Times New Roman" w:hAnsi="Times New Roman" w:cs="Times New Roman"/>
          <w:sz w:val="24"/>
          <w:szCs w:val="24"/>
        </w:rPr>
        <w:t xml:space="preserve">"exercised </w:t>
      </w:r>
      <w:r>
        <w:rPr>
          <w:rFonts w:ascii="Times New Roman" w:hAnsi="Times New Roman" w:cs="Times New Roman"/>
          <w:sz w:val="24"/>
          <w:szCs w:val="24"/>
        </w:rPr>
        <w:t xml:space="preserve">their moral agency in the world </w:t>
      </w:r>
      <w:r w:rsidRPr="00E74682">
        <w:rPr>
          <w:rFonts w:ascii="Times New Roman" w:hAnsi="Times New Roman" w:cs="Times New Roman"/>
          <w:sz w:val="24"/>
          <w:szCs w:val="24"/>
        </w:rPr>
        <w:t>more profoundly than any other group of the faithful.</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sidRPr="00E74682">
        <w:t xml:space="preserve"> </w:t>
      </w:r>
      <w:r>
        <w:t xml:space="preserve"> </w:t>
      </w:r>
      <w:r w:rsidRPr="005077BB">
        <w:rPr>
          <w:rFonts w:ascii="Times New Roman" w:hAnsi="Times New Roman" w:cs="Times New Roman"/>
          <w:sz w:val="24"/>
          <w:szCs w:val="24"/>
        </w:rPr>
        <w:t>She believed that</w:t>
      </w:r>
      <w:r>
        <w:t xml:space="preserve">, </w:t>
      </w:r>
      <w:r w:rsidRPr="00E74682">
        <w:rPr>
          <w:rFonts w:ascii="Times New Roman" w:hAnsi="Times New Roman" w:cs="Times New Roman"/>
          <w:sz w:val="24"/>
          <w:szCs w:val="24"/>
        </w:rPr>
        <w:t>"Hispanic women's experience and our struggle for survival, not the Bible, are the source of our theology and the starting point for how we should interpret, appropriate and use the Bible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sidRPr="005077BB">
        <w:t xml:space="preserve"> </w:t>
      </w:r>
      <w:r w:rsidRPr="005077BB">
        <w:rPr>
          <w:rFonts w:ascii="Times New Roman" w:hAnsi="Times New Roman" w:cs="Times New Roman"/>
          <w:sz w:val="24"/>
          <w:szCs w:val="24"/>
        </w:rPr>
        <w:t xml:space="preserve"> She </w:t>
      </w:r>
      <w:r>
        <w:rPr>
          <w:rFonts w:ascii="Times New Roman" w:hAnsi="Times New Roman" w:cs="Times New Roman"/>
          <w:sz w:val="24"/>
          <w:szCs w:val="24"/>
        </w:rPr>
        <w:t xml:space="preserve">strongly argues </w:t>
      </w:r>
      <w:r w:rsidRPr="005077BB">
        <w:rPr>
          <w:rFonts w:ascii="Times New Roman" w:hAnsi="Times New Roman" w:cs="Times New Roman"/>
          <w:sz w:val="24"/>
          <w:szCs w:val="24"/>
        </w:rPr>
        <w:t>that poor Hispanic women</w:t>
      </w:r>
      <w:r>
        <w:rPr>
          <w:rFonts w:ascii="Times New Roman" w:hAnsi="Times New Roman" w:cs="Times New Roman"/>
          <w:sz w:val="24"/>
          <w:szCs w:val="24"/>
        </w:rPr>
        <w:t xml:space="preserve"> </w:t>
      </w:r>
      <w:r w:rsidRPr="005077BB">
        <w:rPr>
          <w:rFonts w:ascii="Times New Roman" w:hAnsi="Times New Roman" w:cs="Times New Roman"/>
          <w:sz w:val="24"/>
          <w:szCs w:val="24"/>
        </w:rPr>
        <w:t>are moral a</w:t>
      </w:r>
      <w:r>
        <w:rPr>
          <w:rFonts w:ascii="Times New Roman" w:hAnsi="Times New Roman" w:cs="Times New Roman"/>
          <w:sz w:val="24"/>
          <w:szCs w:val="24"/>
        </w:rPr>
        <w:t xml:space="preserve">gents, and </w:t>
      </w:r>
      <w:r w:rsidRPr="005077BB">
        <w:rPr>
          <w:rFonts w:ascii="Times New Roman" w:hAnsi="Times New Roman" w:cs="Times New Roman"/>
          <w:sz w:val="24"/>
          <w:szCs w:val="24"/>
        </w:rPr>
        <w:t xml:space="preserve">are </w:t>
      </w:r>
      <w:r>
        <w:rPr>
          <w:rFonts w:ascii="Times New Roman" w:hAnsi="Times New Roman" w:cs="Times New Roman"/>
          <w:sz w:val="24"/>
          <w:szCs w:val="24"/>
        </w:rPr>
        <w:t xml:space="preserve">perfectly </w:t>
      </w:r>
      <w:r w:rsidRPr="005077BB">
        <w:rPr>
          <w:rFonts w:ascii="Times New Roman" w:hAnsi="Times New Roman" w:cs="Times New Roman"/>
          <w:sz w:val="24"/>
          <w:szCs w:val="24"/>
        </w:rPr>
        <w:t xml:space="preserve">capable of articulating the meaning of religion in their </w:t>
      </w:r>
      <w:r>
        <w:rPr>
          <w:rFonts w:ascii="Times New Roman" w:hAnsi="Times New Roman" w:cs="Times New Roman"/>
          <w:sz w:val="24"/>
          <w:szCs w:val="24"/>
        </w:rPr>
        <w:t xml:space="preserve">own </w:t>
      </w:r>
      <w:r w:rsidRPr="003C1E82">
        <w:rPr>
          <w:rFonts w:ascii="Times New Roman" w:hAnsi="Times New Roman" w:cs="Times New Roman"/>
          <w:sz w:val="24"/>
          <w:szCs w:val="24"/>
        </w:rPr>
        <w:t>lives.</w:t>
      </w:r>
      <w:r w:rsidRPr="003C1E82">
        <w:rPr>
          <w:rStyle w:val="EndnoteReference"/>
          <w:rFonts w:ascii="Times New Roman" w:hAnsi="Times New Roman" w:cs="Times New Roman"/>
          <w:sz w:val="24"/>
          <w:szCs w:val="24"/>
        </w:rPr>
        <w:endnoteReference w:id="11"/>
      </w:r>
      <w:r w:rsidRPr="003C1E82">
        <w:rPr>
          <w:rFonts w:ascii="Times New Roman" w:hAnsi="Times New Roman" w:cs="Times New Roman"/>
          <w:sz w:val="24"/>
          <w:szCs w:val="24"/>
        </w:rPr>
        <w:t xml:space="preserve"> </w:t>
      </w:r>
      <w:r>
        <w:rPr>
          <w:rFonts w:ascii="Times New Roman" w:hAnsi="Times New Roman" w:cs="Times New Roman"/>
          <w:sz w:val="24"/>
          <w:szCs w:val="24"/>
        </w:rPr>
        <w:t xml:space="preserve">Through her Mujerista Theology Isasi-Diaz has given Hispanic women the opportunity to name themselves and to determine how they act in the world rather than being named by others.  She says that letting themselves be named by others silences and marginalizes them and renders them “invisibly invisible”. </w:t>
      </w:r>
      <w:r>
        <w:rPr>
          <w:rStyle w:val="EndnoteReference"/>
          <w:rFonts w:ascii="Times New Roman" w:hAnsi="Times New Roman" w:cs="Times New Roman"/>
          <w:sz w:val="24"/>
          <w:szCs w:val="24"/>
        </w:rPr>
        <w:endnoteReference w:id="12"/>
      </w:r>
    </w:p>
    <w:p w:rsidR="00B557B4" w:rsidRDefault="00B557B4" w:rsidP="006D026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Isasi-Diaz and other Latina academics struggled/struggle </w:t>
      </w:r>
      <w:r w:rsidRPr="00934A52">
        <w:rPr>
          <w:rFonts w:ascii="Times New Roman" w:hAnsi="Times New Roman" w:cs="Times New Roman"/>
          <w:sz w:val="24"/>
          <w:szCs w:val="24"/>
        </w:rPr>
        <w:t xml:space="preserve">to be recognized as true scholars </w:t>
      </w:r>
      <w:r>
        <w:rPr>
          <w:rFonts w:ascii="Times New Roman" w:hAnsi="Times New Roman" w:cs="Times New Roman"/>
          <w:sz w:val="24"/>
          <w:szCs w:val="24"/>
        </w:rPr>
        <w:t>as a result of profound ethno-racism, sexism, and classism, one of her largest contributions to theology is that she connected the academic world and the Latina worlds through her writings and teaching.</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She urged both the church and theologians to listen to the voices of those not usually heard in theological circles and by doing so she says they can gain, “…a privileged and unique interpretative perspective on theology.”</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Her liberative theology is </w:t>
      </w:r>
      <w:r>
        <w:rPr>
          <w:rFonts w:ascii="Times New Roman" w:hAnsi="Times New Roman" w:cs="Times New Roman"/>
          <w:sz w:val="24"/>
          <w:szCs w:val="24"/>
        </w:rPr>
        <w:lastRenderedPageBreak/>
        <w:t>grounded in the “kin-dom” of God (la familia de Dios) rather than the “kingdom” of God which she believes implies maleness, monarchs, and rulers.  She emphasizes “kindom”, because she does not want grassroots Latinas to continue to feel subjugated by priests and their interpretation of the Bible.  Instead, she wants Latinas to ask themselves, “…what must I do today in my life in response to the Gospel message of justice and peace?”</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B557B4" w:rsidRDefault="00B557B4" w:rsidP="00206EC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Rebecca Chop has observed that the telling of the life stories of Latinas</w:t>
      </w:r>
      <w:r w:rsidRPr="000174AE">
        <w:t xml:space="preserve"> </w:t>
      </w:r>
      <w:r w:rsidRPr="00362D4B">
        <w:rPr>
          <w:rFonts w:ascii="Times New Roman" w:hAnsi="Times New Roman" w:cs="Times New Roman"/>
          <w:sz w:val="24"/>
          <w:szCs w:val="24"/>
        </w:rPr>
        <w:t>enables them to live and survive</w:t>
      </w:r>
      <w:r>
        <w:rPr>
          <w:rFonts w:ascii="Times New Roman" w:hAnsi="Times New Roman" w:cs="Times New Roman"/>
          <w:sz w:val="24"/>
          <w:szCs w:val="24"/>
        </w:rPr>
        <w:t xml:space="preserve">.  It also </w:t>
      </w:r>
      <w:r w:rsidRPr="00362D4B">
        <w:rPr>
          <w:rFonts w:ascii="Times New Roman" w:hAnsi="Times New Roman" w:cs="Times New Roman"/>
          <w:sz w:val="24"/>
          <w:szCs w:val="24"/>
        </w:rPr>
        <w:t>empowers them to take action for themselves, their chi</w:t>
      </w:r>
      <w:r>
        <w:rPr>
          <w:rFonts w:ascii="Times New Roman" w:hAnsi="Times New Roman" w:cs="Times New Roman"/>
          <w:sz w:val="24"/>
          <w:szCs w:val="24"/>
        </w:rPr>
        <w:t xml:space="preserve">ldren and their communities.  She believes the stories should </w:t>
      </w:r>
      <w:r w:rsidRPr="00362D4B">
        <w:rPr>
          <w:rFonts w:ascii="Times New Roman" w:hAnsi="Times New Roman" w:cs="Times New Roman"/>
          <w:sz w:val="24"/>
          <w:szCs w:val="24"/>
        </w:rPr>
        <w:t>challenge the moral sensibility of the listeners</w:t>
      </w:r>
      <w:r>
        <w:rPr>
          <w:rFonts w:ascii="Times New Roman" w:hAnsi="Times New Roman" w:cs="Times New Roman"/>
          <w:sz w:val="24"/>
          <w:szCs w:val="24"/>
        </w:rPr>
        <w:t xml:space="preserve"> </w:t>
      </w:r>
      <w:r w:rsidRPr="00362D4B">
        <w:rPr>
          <w:rFonts w:ascii="Times New Roman" w:hAnsi="Times New Roman" w:cs="Times New Roman"/>
          <w:sz w:val="24"/>
          <w:szCs w:val="24"/>
        </w:rPr>
        <w:t xml:space="preserve">and </w:t>
      </w:r>
      <w:r>
        <w:rPr>
          <w:rFonts w:ascii="Times New Roman" w:hAnsi="Times New Roman" w:cs="Times New Roman"/>
          <w:sz w:val="24"/>
          <w:szCs w:val="24"/>
        </w:rPr>
        <w:t xml:space="preserve">result in </w:t>
      </w:r>
      <w:r w:rsidRPr="00362D4B">
        <w:rPr>
          <w:rFonts w:ascii="Times New Roman" w:hAnsi="Times New Roman" w:cs="Times New Roman"/>
          <w:sz w:val="24"/>
          <w:szCs w:val="24"/>
        </w:rPr>
        <w:t xml:space="preserve">an adequate response </w:t>
      </w:r>
      <w:r>
        <w:rPr>
          <w:rFonts w:ascii="Times New Roman" w:hAnsi="Times New Roman" w:cs="Times New Roman"/>
          <w:sz w:val="24"/>
          <w:szCs w:val="24"/>
        </w:rPr>
        <w:t>to their situations. For Chop, Isasi-Diaz has issued a testimonial call to</w:t>
      </w:r>
      <w:r w:rsidRPr="00362D4B">
        <w:rPr>
          <w:rFonts w:ascii="Times New Roman" w:hAnsi="Times New Roman" w:cs="Times New Roman"/>
          <w:sz w:val="24"/>
          <w:szCs w:val="24"/>
        </w:rPr>
        <w:t xml:space="preserve"> join</w:t>
      </w:r>
      <w:r>
        <w:rPr>
          <w:rFonts w:ascii="Times New Roman" w:hAnsi="Times New Roman" w:cs="Times New Roman"/>
          <w:sz w:val="24"/>
          <w:szCs w:val="24"/>
        </w:rPr>
        <w:t xml:space="preserve"> </w:t>
      </w:r>
      <w:r w:rsidRPr="00362D4B">
        <w:rPr>
          <w:rFonts w:ascii="Times New Roman" w:hAnsi="Times New Roman" w:cs="Times New Roman"/>
          <w:sz w:val="24"/>
          <w:szCs w:val="24"/>
        </w:rPr>
        <w:t>her en la lucha</w:t>
      </w:r>
      <w:r>
        <w:rPr>
          <w:rFonts w:ascii="Times New Roman" w:hAnsi="Times New Roman" w:cs="Times New Roman"/>
          <w:sz w:val="24"/>
          <w:szCs w:val="24"/>
        </w:rPr>
        <w:t xml:space="preserve"> (the struggle) and Chop recommends that we answer the call.</w:t>
      </w:r>
      <w:r>
        <w:rPr>
          <w:rStyle w:val="EndnoteReference"/>
          <w:rFonts w:ascii="Times New Roman" w:hAnsi="Times New Roman" w:cs="Times New Roman"/>
          <w:sz w:val="24"/>
          <w:szCs w:val="24"/>
        </w:rPr>
        <w:endnoteReference w:id="16"/>
      </w:r>
    </w:p>
    <w:p w:rsidR="00B557B4" w:rsidRPr="00692A02" w:rsidRDefault="00B557B4" w:rsidP="00F31603">
      <w:pPr>
        <w:pStyle w:val="NoSpacing"/>
        <w:spacing w:line="480" w:lineRule="auto"/>
        <w:rPr>
          <w:rFonts w:ascii="Times New Roman" w:hAnsi="Times New Roman" w:cs="Times New Roman"/>
          <w:b/>
          <w:sz w:val="24"/>
          <w:szCs w:val="24"/>
        </w:rPr>
      </w:pPr>
      <w:r w:rsidRPr="00692A02">
        <w:rPr>
          <w:rFonts w:ascii="Times New Roman" w:hAnsi="Times New Roman" w:cs="Times New Roman"/>
          <w:b/>
          <w:sz w:val="24"/>
          <w:szCs w:val="24"/>
        </w:rPr>
        <w:t>Continuing Relevance</w:t>
      </w:r>
    </w:p>
    <w:p w:rsidR="00504669" w:rsidRDefault="00F87665" w:rsidP="001E76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argue that </w:t>
      </w:r>
      <w:r w:rsidR="00B557B4">
        <w:rPr>
          <w:rFonts w:ascii="Times New Roman" w:hAnsi="Times New Roman" w:cs="Times New Roman"/>
          <w:sz w:val="24"/>
          <w:szCs w:val="24"/>
        </w:rPr>
        <w:t xml:space="preserve">Isasi-Diaz’s </w:t>
      </w:r>
      <w:r>
        <w:rPr>
          <w:rFonts w:ascii="Times New Roman" w:hAnsi="Times New Roman" w:cs="Times New Roman"/>
          <w:sz w:val="24"/>
          <w:szCs w:val="24"/>
        </w:rPr>
        <w:t xml:space="preserve">presents a very </w:t>
      </w:r>
      <w:r w:rsidR="00B557B4" w:rsidRPr="005229D5">
        <w:rPr>
          <w:rFonts w:ascii="Times New Roman" w:hAnsi="Times New Roman" w:cs="Times New Roman"/>
          <w:sz w:val="24"/>
          <w:szCs w:val="24"/>
        </w:rPr>
        <w:t xml:space="preserve">unique and original approach </w:t>
      </w:r>
      <w:r>
        <w:rPr>
          <w:rFonts w:ascii="Times New Roman" w:hAnsi="Times New Roman" w:cs="Times New Roman"/>
          <w:sz w:val="24"/>
          <w:szCs w:val="24"/>
        </w:rPr>
        <w:t>to focusing</w:t>
      </w:r>
      <w:r w:rsidR="00B557B4">
        <w:rPr>
          <w:rFonts w:ascii="Times New Roman" w:hAnsi="Times New Roman" w:cs="Times New Roman"/>
          <w:sz w:val="24"/>
          <w:szCs w:val="24"/>
        </w:rPr>
        <w:t xml:space="preserve"> on the feminine process of seeing and </w:t>
      </w:r>
      <w:r w:rsidR="00B557B4" w:rsidRPr="001E768A">
        <w:rPr>
          <w:rFonts w:ascii="Times New Roman" w:hAnsi="Times New Roman" w:cs="Times New Roman"/>
          <w:sz w:val="24"/>
          <w:szCs w:val="24"/>
        </w:rPr>
        <w:t>thinking about Life</w:t>
      </w:r>
      <w:r w:rsidR="00B557B4">
        <w:rPr>
          <w:rFonts w:ascii="Times New Roman" w:hAnsi="Times New Roman" w:cs="Times New Roman"/>
          <w:sz w:val="24"/>
          <w:szCs w:val="24"/>
        </w:rPr>
        <w:t xml:space="preserve"> </w:t>
      </w:r>
      <w:r w:rsidR="00B557B4" w:rsidRPr="001E768A">
        <w:rPr>
          <w:rFonts w:ascii="Times New Roman" w:hAnsi="Times New Roman" w:cs="Times New Roman"/>
          <w:sz w:val="24"/>
          <w:szCs w:val="24"/>
        </w:rPr>
        <w:t>and the Bible</w:t>
      </w:r>
      <w:r w:rsidR="00B557B4">
        <w:rPr>
          <w:rFonts w:ascii="Times New Roman" w:hAnsi="Times New Roman" w:cs="Times New Roman"/>
          <w:sz w:val="24"/>
          <w:szCs w:val="24"/>
        </w:rPr>
        <w:t xml:space="preserve">. </w:t>
      </w:r>
      <w:r w:rsidR="00B557B4" w:rsidRPr="001E768A">
        <w:rPr>
          <w:rFonts w:ascii="Times New Roman" w:hAnsi="Times New Roman" w:cs="Times New Roman"/>
          <w:sz w:val="24"/>
          <w:szCs w:val="24"/>
        </w:rPr>
        <w:t xml:space="preserve"> </w:t>
      </w:r>
      <w:r w:rsidR="00B557B4">
        <w:rPr>
          <w:rFonts w:ascii="Times New Roman" w:hAnsi="Times New Roman" w:cs="Times New Roman"/>
          <w:sz w:val="24"/>
          <w:szCs w:val="24"/>
        </w:rPr>
        <w:t>Mujerista Theology is a theology for today and the future. Its purpose is to bring about justice; it is a liberative process with the goal of not only liberating Hispanic women, but all of humanity. The goal of her theology is not to assimilate the views of our diverse existence into the current theology of the church, but to honor, learn, and incorporate views from the theology of various races, ethnic backgrounds, gender, and socio-economic locations that make up our society into the full theology of the church by forming personal relationships, being in solidarity with one another, and taking action together for justice and liberation for all.  Isasi-Diaz declares, “Justice is a Christian requirement. One cannot call oneself a Christian and not struggle for justice”.</w:t>
      </w:r>
      <w:r w:rsidR="00B557B4">
        <w:rPr>
          <w:rStyle w:val="EndnoteReference"/>
          <w:rFonts w:ascii="Times New Roman" w:hAnsi="Times New Roman" w:cs="Times New Roman"/>
          <w:sz w:val="24"/>
          <w:szCs w:val="24"/>
        </w:rPr>
        <w:endnoteReference w:id="17"/>
      </w:r>
      <w:r w:rsidR="00B557B4">
        <w:rPr>
          <w:rFonts w:ascii="Times New Roman" w:hAnsi="Times New Roman" w:cs="Times New Roman"/>
          <w:sz w:val="24"/>
          <w:szCs w:val="24"/>
        </w:rPr>
        <w:t xml:space="preserve"> </w:t>
      </w:r>
      <w:r>
        <w:rPr>
          <w:rFonts w:ascii="Times New Roman" w:hAnsi="Times New Roman" w:cs="Times New Roman"/>
          <w:sz w:val="24"/>
          <w:szCs w:val="24"/>
        </w:rPr>
        <w:t xml:space="preserve">I fully agree and support these views. </w:t>
      </w:r>
      <w:r w:rsidR="002F38B6">
        <w:rPr>
          <w:rFonts w:ascii="Times New Roman" w:hAnsi="Times New Roman" w:cs="Times New Roman"/>
          <w:sz w:val="24"/>
          <w:szCs w:val="24"/>
        </w:rPr>
        <w:t xml:space="preserve"> </w:t>
      </w:r>
      <w:r w:rsidR="00483611">
        <w:rPr>
          <w:rFonts w:ascii="Times New Roman" w:hAnsi="Times New Roman" w:cs="Times New Roman"/>
          <w:sz w:val="24"/>
          <w:szCs w:val="24"/>
        </w:rPr>
        <w:t xml:space="preserve">In her </w:t>
      </w:r>
      <w:r>
        <w:rPr>
          <w:rFonts w:ascii="Times New Roman" w:hAnsi="Times New Roman" w:cs="Times New Roman"/>
          <w:sz w:val="24"/>
          <w:szCs w:val="24"/>
        </w:rPr>
        <w:t xml:space="preserve">and my </w:t>
      </w:r>
      <w:r w:rsidR="00483611">
        <w:rPr>
          <w:rFonts w:ascii="Times New Roman" w:hAnsi="Times New Roman" w:cs="Times New Roman"/>
          <w:sz w:val="24"/>
          <w:szCs w:val="24"/>
        </w:rPr>
        <w:t xml:space="preserve">view, coming together in relationship and working </w:t>
      </w:r>
      <w:r w:rsidR="00483611">
        <w:rPr>
          <w:rFonts w:ascii="Times New Roman" w:hAnsi="Times New Roman" w:cs="Times New Roman"/>
          <w:sz w:val="24"/>
          <w:szCs w:val="24"/>
        </w:rPr>
        <w:lastRenderedPageBreak/>
        <w:t xml:space="preserve">towards a common cause, </w:t>
      </w:r>
      <w:r>
        <w:rPr>
          <w:rFonts w:ascii="Times New Roman" w:hAnsi="Times New Roman" w:cs="Times New Roman"/>
          <w:sz w:val="24"/>
          <w:szCs w:val="24"/>
        </w:rPr>
        <w:t xml:space="preserve">gives </w:t>
      </w:r>
      <w:r w:rsidR="002F38B6">
        <w:rPr>
          <w:rFonts w:ascii="Times New Roman" w:hAnsi="Times New Roman" w:cs="Times New Roman"/>
          <w:sz w:val="24"/>
          <w:szCs w:val="24"/>
        </w:rPr>
        <w:t xml:space="preserve">all peoples </w:t>
      </w:r>
      <w:r>
        <w:rPr>
          <w:rFonts w:ascii="Times New Roman" w:hAnsi="Times New Roman" w:cs="Times New Roman"/>
          <w:sz w:val="24"/>
          <w:szCs w:val="24"/>
        </w:rPr>
        <w:t xml:space="preserve">the opportunity to </w:t>
      </w:r>
      <w:r w:rsidR="002F38B6">
        <w:rPr>
          <w:rFonts w:ascii="Times New Roman" w:hAnsi="Times New Roman" w:cs="Times New Roman"/>
          <w:sz w:val="24"/>
          <w:szCs w:val="24"/>
        </w:rPr>
        <w:t>become a vital part of the “kindom” of God.</w:t>
      </w:r>
      <w:bookmarkStart w:id="0" w:name="_GoBack"/>
      <w:bookmarkEnd w:id="0"/>
      <w:r w:rsidR="00504669">
        <w:rPr>
          <w:rFonts w:ascii="Times New Roman" w:hAnsi="Times New Roman" w:cs="Times New Roman"/>
          <w:sz w:val="24"/>
          <w:szCs w:val="24"/>
        </w:rPr>
        <w:t xml:space="preserve">   </w:t>
      </w:r>
    </w:p>
    <w:p w:rsidR="00B557B4" w:rsidRPr="00B557B4" w:rsidRDefault="00B557B4" w:rsidP="00B557B4">
      <w:pPr>
        <w:pStyle w:val="NoSpacing"/>
        <w:spacing w:line="480" w:lineRule="auto"/>
        <w:rPr>
          <w:rFonts w:ascii="Times New Roman" w:hAnsi="Times New Roman" w:cs="Times New Roman"/>
          <w:b/>
          <w:sz w:val="24"/>
          <w:szCs w:val="24"/>
        </w:rPr>
      </w:pPr>
      <w:r w:rsidRPr="00B557B4">
        <w:rPr>
          <w:rFonts w:ascii="Times New Roman" w:hAnsi="Times New Roman" w:cs="Times New Roman"/>
          <w:b/>
          <w:sz w:val="24"/>
          <w:szCs w:val="24"/>
        </w:rPr>
        <w:t xml:space="preserve">Major Works </w:t>
      </w:r>
    </w:p>
    <w:p w:rsidR="00B557B4" w:rsidRPr="00B557B4" w:rsidRDefault="00B557B4" w:rsidP="00B557B4">
      <w:pPr>
        <w:pStyle w:val="NoSpacing"/>
        <w:spacing w:line="480" w:lineRule="auto"/>
        <w:rPr>
          <w:rFonts w:ascii="Times New Roman" w:hAnsi="Times New Roman" w:cs="Times New Roman"/>
          <w:sz w:val="24"/>
          <w:szCs w:val="24"/>
        </w:rPr>
      </w:pPr>
      <w:r w:rsidRPr="00B557B4">
        <w:rPr>
          <w:rFonts w:ascii="Times New Roman" w:hAnsi="Times New Roman" w:cs="Times New Roman"/>
          <w:sz w:val="24"/>
          <w:szCs w:val="24"/>
        </w:rPr>
        <w:t>Ada Maria Isasi-Diaz’s most notable works include:</w:t>
      </w:r>
    </w:p>
    <w:p w:rsidR="00B557B4" w:rsidRPr="00B557B4" w:rsidRDefault="00B557B4" w:rsidP="00B557B4">
      <w:pPr>
        <w:pStyle w:val="NoSpacing"/>
        <w:ind w:left="720" w:hanging="720"/>
        <w:rPr>
          <w:rFonts w:ascii="Times New Roman" w:hAnsi="Times New Roman" w:cs="Times New Roman"/>
          <w:sz w:val="24"/>
          <w:szCs w:val="24"/>
        </w:rPr>
      </w:pPr>
      <w:r w:rsidRPr="00B557B4">
        <w:rPr>
          <w:rFonts w:ascii="Times New Roman" w:hAnsi="Times New Roman" w:cs="Times New Roman"/>
          <w:sz w:val="24"/>
          <w:szCs w:val="24"/>
        </w:rPr>
        <w:t>1988</w:t>
      </w:r>
      <w:r w:rsidRPr="00B557B4">
        <w:rPr>
          <w:rFonts w:ascii="Times New Roman" w:hAnsi="Times New Roman" w:cs="Times New Roman"/>
          <w:sz w:val="24"/>
          <w:szCs w:val="24"/>
        </w:rPr>
        <w:tab/>
        <w:t>Letty M. Russell, Kwok Pui Lan, Ada Maria Isasi-Diaz and Katie Geneva Cannon, eds. Inheriting Our Mother’s Gardens, “A Hispanic Garden in a Foreign Land”. (Louisville: Westminster Press).</w:t>
      </w:r>
    </w:p>
    <w:p w:rsidR="00B557B4" w:rsidRPr="00B557B4" w:rsidRDefault="00B557B4" w:rsidP="00B557B4">
      <w:pPr>
        <w:pStyle w:val="NoSpacing"/>
        <w:ind w:firstLine="720"/>
        <w:rPr>
          <w:rFonts w:ascii="Times New Roman" w:hAnsi="Times New Roman" w:cs="Times New Roman"/>
          <w:sz w:val="24"/>
          <w:szCs w:val="24"/>
        </w:rPr>
      </w:pPr>
    </w:p>
    <w:p w:rsidR="00B557B4" w:rsidRDefault="00B557B4" w:rsidP="00B557B4">
      <w:pPr>
        <w:pStyle w:val="NoSpacing"/>
        <w:ind w:left="720" w:hanging="720"/>
        <w:rPr>
          <w:rFonts w:ascii="Times New Roman" w:hAnsi="Times New Roman" w:cs="Times New Roman"/>
          <w:sz w:val="24"/>
          <w:szCs w:val="24"/>
        </w:rPr>
      </w:pPr>
      <w:r w:rsidRPr="00B557B4">
        <w:rPr>
          <w:rFonts w:ascii="Times New Roman" w:hAnsi="Times New Roman" w:cs="Times New Roman"/>
          <w:sz w:val="24"/>
          <w:szCs w:val="24"/>
        </w:rPr>
        <w:t>1989</w:t>
      </w:r>
      <w:r w:rsidRPr="00B557B4">
        <w:rPr>
          <w:rFonts w:ascii="Times New Roman" w:hAnsi="Times New Roman" w:cs="Times New Roman"/>
          <w:sz w:val="24"/>
          <w:szCs w:val="24"/>
        </w:rPr>
        <w:tab/>
        <w:t xml:space="preserve">Marc H. Ellis &amp; Otto Manduro, eds., The Future of Liberation Theology, “Mujeristas: A Name of Our Own”. </w:t>
      </w:r>
    </w:p>
    <w:p w:rsidR="00B557B4" w:rsidRPr="00B557B4" w:rsidRDefault="00B557B4" w:rsidP="00B557B4">
      <w:pPr>
        <w:pStyle w:val="NoSpacing"/>
        <w:ind w:left="720" w:hanging="720"/>
        <w:rPr>
          <w:rFonts w:ascii="Times New Roman" w:hAnsi="Times New Roman" w:cs="Times New Roman"/>
          <w:sz w:val="24"/>
          <w:szCs w:val="24"/>
        </w:rPr>
      </w:pPr>
    </w:p>
    <w:p w:rsidR="00B557B4" w:rsidRDefault="00B557B4" w:rsidP="00514981">
      <w:pPr>
        <w:pStyle w:val="NoSpacing"/>
        <w:ind w:left="720" w:hanging="720"/>
        <w:rPr>
          <w:rFonts w:ascii="Times New Roman" w:hAnsi="Times New Roman" w:cs="Times New Roman"/>
          <w:sz w:val="24"/>
          <w:szCs w:val="24"/>
        </w:rPr>
      </w:pPr>
      <w:r w:rsidRPr="00B557B4">
        <w:rPr>
          <w:rFonts w:ascii="Times New Roman" w:hAnsi="Times New Roman" w:cs="Times New Roman"/>
          <w:sz w:val="24"/>
          <w:szCs w:val="24"/>
        </w:rPr>
        <w:t>1990</w:t>
      </w:r>
      <w:r w:rsidRPr="00B557B4">
        <w:rPr>
          <w:rFonts w:ascii="Times New Roman" w:hAnsi="Times New Roman" w:cs="Times New Roman"/>
          <w:sz w:val="24"/>
          <w:szCs w:val="24"/>
        </w:rPr>
        <w:tab/>
        <w:t>Susan Brooks Thistlethwaite &amp; Mary Potter Engel, eds., Lift Every Voice: Constructing Christian Theologies from the Underside, “The Bible and Mujerista Theology, &amp; “Solidarity: Love of Neighbor in the 1980s”.</w:t>
      </w:r>
    </w:p>
    <w:p w:rsidR="00514981" w:rsidRPr="00B557B4" w:rsidRDefault="00514981" w:rsidP="00514981">
      <w:pPr>
        <w:pStyle w:val="NoSpacing"/>
        <w:ind w:left="720" w:hanging="720"/>
        <w:rPr>
          <w:rFonts w:ascii="Times New Roman" w:hAnsi="Times New Roman" w:cs="Times New Roman"/>
          <w:sz w:val="24"/>
          <w:szCs w:val="24"/>
        </w:rPr>
      </w:pPr>
    </w:p>
    <w:p w:rsidR="00B557B4" w:rsidRPr="00B557B4" w:rsidRDefault="00B557B4" w:rsidP="00B557B4">
      <w:pPr>
        <w:pStyle w:val="NoSpacing"/>
        <w:ind w:left="720" w:hanging="720"/>
        <w:rPr>
          <w:rFonts w:ascii="Times New Roman" w:hAnsi="Times New Roman" w:cs="Times New Roman"/>
          <w:sz w:val="24"/>
          <w:szCs w:val="24"/>
        </w:rPr>
      </w:pPr>
      <w:r w:rsidRPr="00B557B4">
        <w:rPr>
          <w:rFonts w:ascii="Times New Roman" w:hAnsi="Times New Roman" w:cs="Times New Roman"/>
          <w:sz w:val="24"/>
          <w:szCs w:val="24"/>
        </w:rPr>
        <w:t>1992</w:t>
      </w:r>
      <w:r w:rsidRPr="00B557B4">
        <w:rPr>
          <w:rFonts w:ascii="Times New Roman" w:hAnsi="Times New Roman" w:cs="Times New Roman"/>
          <w:sz w:val="24"/>
          <w:szCs w:val="24"/>
        </w:rPr>
        <w:tab/>
        <w:t>Ava Maria Isasi-Diaz with Yolanda Tarango, Hispanic Women: Prophetic Voice in the Church.</w:t>
      </w:r>
    </w:p>
    <w:p w:rsidR="00B557B4" w:rsidRPr="00B557B4" w:rsidRDefault="00B557B4" w:rsidP="00B557B4">
      <w:pPr>
        <w:pStyle w:val="NoSpacing"/>
        <w:ind w:firstLine="720"/>
        <w:rPr>
          <w:rFonts w:ascii="Times New Roman" w:hAnsi="Times New Roman" w:cs="Times New Roman"/>
          <w:sz w:val="24"/>
          <w:szCs w:val="24"/>
        </w:rPr>
      </w:pPr>
    </w:p>
    <w:p w:rsidR="00B557B4" w:rsidRPr="00B557B4" w:rsidRDefault="00B557B4" w:rsidP="00B557B4">
      <w:pPr>
        <w:pStyle w:val="NoSpacing"/>
        <w:ind w:left="720" w:hanging="720"/>
        <w:rPr>
          <w:rFonts w:ascii="Times New Roman" w:hAnsi="Times New Roman" w:cs="Times New Roman"/>
          <w:sz w:val="24"/>
          <w:szCs w:val="24"/>
        </w:rPr>
      </w:pPr>
      <w:r w:rsidRPr="00B557B4">
        <w:rPr>
          <w:rFonts w:ascii="Times New Roman" w:hAnsi="Times New Roman" w:cs="Times New Roman"/>
          <w:sz w:val="24"/>
          <w:szCs w:val="24"/>
        </w:rPr>
        <w:t xml:space="preserve">2004 </w:t>
      </w:r>
      <w:r w:rsidRPr="00B557B4">
        <w:rPr>
          <w:rFonts w:ascii="Times New Roman" w:hAnsi="Times New Roman" w:cs="Times New Roman"/>
          <w:sz w:val="24"/>
          <w:szCs w:val="24"/>
        </w:rPr>
        <w:tab/>
        <w:t>Ada Maria Isasi-Diaz, En La Lucha/In The Struggle: Elaborating A Mujerista Theology, 10th Anniversary Edition, (Minneapolis: Augsburg Press).</w:t>
      </w:r>
    </w:p>
    <w:p w:rsidR="00B557B4" w:rsidRDefault="00B557B4" w:rsidP="001E768A">
      <w:pPr>
        <w:pStyle w:val="NoSpacing"/>
        <w:spacing w:line="480" w:lineRule="auto"/>
        <w:ind w:firstLine="720"/>
        <w:rPr>
          <w:rFonts w:ascii="Times New Roman" w:hAnsi="Times New Roman" w:cs="Times New Roman"/>
          <w:sz w:val="24"/>
          <w:szCs w:val="24"/>
        </w:rPr>
      </w:pPr>
    </w:p>
    <w:p w:rsidR="005E24F1" w:rsidRDefault="005E24F1" w:rsidP="008A282B">
      <w:pPr>
        <w:pStyle w:val="NoSpacing"/>
        <w:spacing w:line="480" w:lineRule="auto"/>
        <w:rPr>
          <w:rFonts w:ascii="Times New Roman" w:hAnsi="Times New Roman" w:cs="Times New Roman"/>
          <w:sz w:val="24"/>
          <w:szCs w:val="24"/>
        </w:rPr>
      </w:pPr>
    </w:p>
    <w:sectPr w:rsidR="005E24F1">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65" w:rsidRDefault="00561B65" w:rsidP="008A282B">
      <w:pPr>
        <w:spacing w:after="0" w:line="240" w:lineRule="auto"/>
      </w:pPr>
      <w:r>
        <w:separator/>
      </w:r>
    </w:p>
  </w:endnote>
  <w:endnote w:type="continuationSeparator" w:id="0">
    <w:p w:rsidR="00561B65" w:rsidRDefault="00561B65" w:rsidP="008A282B">
      <w:pPr>
        <w:spacing w:after="0" w:line="240" w:lineRule="auto"/>
      </w:pPr>
      <w:r>
        <w:continuationSeparator/>
      </w:r>
    </w:p>
  </w:endnote>
  <w:endnote w:id="1">
    <w:p w:rsidR="00B557B4" w:rsidRPr="003B6C64" w:rsidRDefault="00B557B4">
      <w:pPr>
        <w:pStyle w:val="EndnoteText"/>
      </w:pPr>
      <w:r>
        <w:rPr>
          <w:rStyle w:val="EndnoteReference"/>
        </w:rPr>
        <w:endnoteRef/>
      </w:r>
      <w:r>
        <w:t xml:space="preserve"> Donald W. Musser &amp; Joseph L. Price, eds., A</w:t>
      </w:r>
      <w:r w:rsidRPr="003B6C64">
        <w:rPr>
          <w:i/>
        </w:rPr>
        <w:t xml:space="preserve"> New Handbook of Christian Theologians</w:t>
      </w:r>
      <w:r w:rsidRPr="003B6C64">
        <w:t xml:space="preserve"> (Nashville: Abingdon Press, 1996), 236.</w:t>
      </w:r>
    </w:p>
  </w:endnote>
  <w:endnote w:id="2">
    <w:p w:rsidR="00B557B4" w:rsidRDefault="00B557B4">
      <w:pPr>
        <w:pStyle w:val="EndnoteText"/>
      </w:pPr>
      <w:r>
        <w:rPr>
          <w:rStyle w:val="EndnoteReference"/>
        </w:rPr>
        <w:endnoteRef/>
      </w:r>
      <w:r>
        <w:t xml:space="preserve"> Lisa Isherwood. “An Interview with Ada Maria Isasi-Diaz”, </w:t>
      </w:r>
      <w:r w:rsidRPr="003B6C64">
        <w:rPr>
          <w:i/>
        </w:rPr>
        <w:t>Feminist Theology</w:t>
      </w:r>
      <w:r>
        <w:rPr>
          <w:i/>
        </w:rPr>
        <w:t xml:space="preserve"> </w:t>
      </w:r>
      <w:r w:rsidRPr="008B6E89">
        <w:t>20 (2011): 8-17.</w:t>
      </w:r>
    </w:p>
  </w:endnote>
  <w:endnote w:id="3">
    <w:p w:rsidR="00B557B4" w:rsidRDefault="00B557B4">
      <w:pPr>
        <w:pStyle w:val="EndnoteText"/>
      </w:pPr>
      <w:r>
        <w:rPr>
          <w:rStyle w:val="EndnoteReference"/>
        </w:rPr>
        <w:endnoteRef/>
      </w:r>
      <w:r>
        <w:t xml:space="preserve"> Musser, 236.</w:t>
      </w:r>
    </w:p>
  </w:endnote>
  <w:endnote w:id="4">
    <w:p w:rsidR="00B557B4" w:rsidRDefault="00B557B4">
      <w:pPr>
        <w:pStyle w:val="EndnoteText"/>
      </w:pPr>
      <w:r>
        <w:rPr>
          <w:rStyle w:val="EndnoteReference"/>
        </w:rPr>
        <w:endnoteRef/>
      </w:r>
      <w:r>
        <w:t xml:space="preserve"> “</w:t>
      </w:r>
      <w:r w:rsidRPr="00881884">
        <w:t>Ada Maria Isasi-Diaz, 69, Dissident Theologian</w:t>
      </w:r>
      <w:r>
        <w:t xml:space="preserve">”. </w:t>
      </w:r>
      <w:r w:rsidRPr="00881884">
        <w:t>Obituar</w:t>
      </w:r>
      <w:r>
        <w:t xml:space="preserve">y; Biography, </w:t>
      </w:r>
      <w:r w:rsidRPr="00881884">
        <w:t>New York Times</w:t>
      </w:r>
      <w:r>
        <w:t xml:space="preserve">, </w:t>
      </w:r>
      <w:r w:rsidRPr="00881884">
        <w:t>Jun 9, 2012</w:t>
      </w:r>
      <w:r>
        <w:t>.</w:t>
      </w:r>
    </w:p>
  </w:endnote>
  <w:endnote w:id="5">
    <w:p w:rsidR="00B557B4" w:rsidRDefault="00B557B4">
      <w:pPr>
        <w:pStyle w:val="EndnoteText"/>
      </w:pPr>
      <w:r>
        <w:rPr>
          <w:rStyle w:val="EndnoteReference"/>
        </w:rPr>
        <w:endnoteRef/>
      </w:r>
      <w:r>
        <w:t xml:space="preserve"> Musser, 236.</w:t>
      </w:r>
    </w:p>
  </w:endnote>
  <w:endnote w:id="6">
    <w:p w:rsidR="00B557B4" w:rsidRDefault="00B557B4">
      <w:pPr>
        <w:pStyle w:val="EndnoteText"/>
      </w:pPr>
      <w:r>
        <w:rPr>
          <w:rStyle w:val="EndnoteReference"/>
        </w:rPr>
        <w:endnoteRef/>
      </w:r>
      <w:r>
        <w:t xml:space="preserve"> Ibid.</w:t>
      </w:r>
    </w:p>
  </w:endnote>
  <w:endnote w:id="7">
    <w:p w:rsidR="00B557B4" w:rsidRDefault="00B557B4">
      <w:pPr>
        <w:pStyle w:val="EndnoteText"/>
      </w:pPr>
      <w:r>
        <w:rPr>
          <w:rStyle w:val="EndnoteReference"/>
        </w:rPr>
        <w:endnoteRef/>
      </w:r>
      <w:r>
        <w:t xml:space="preserve"> Obituary</w:t>
      </w:r>
    </w:p>
  </w:endnote>
  <w:endnote w:id="8">
    <w:p w:rsidR="00B557B4" w:rsidRDefault="00B557B4">
      <w:pPr>
        <w:pStyle w:val="EndnoteText"/>
      </w:pPr>
      <w:r>
        <w:rPr>
          <w:rStyle w:val="EndnoteReference"/>
        </w:rPr>
        <w:endnoteRef/>
      </w:r>
      <w:r>
        <w:t xml:space="preserve"> Ada Maria Isasi-Diaz &amp; Fernando F. Segovia, eds., </w:t>
      </w:r>
      <w:r w:rsidRPr="001F0047">
        <w:rPr>
          <w:i/>
        </w:rPr>
        <w:t>Hispanic/Latino Theology Challenge and Promise</w:t>
      </w:r>
      <w:r>
        <w:rPr>
          <w:i/>
        </w:rPr>
        <w:t xml:space="preserve"> (</w:t>
      </w:r>
      <w:r w:rsidRPr="001F0047">
        <w:t>Minneapolis: Fortress Press</w:t>
      </w:r>
      <w:r>
        <w:t>, 1996), 326.</w:t>
      </w:r>
    </w:p>
  </w:endnote>
  <w:endnote w:id="9">
    <w:p w:rsidR="00B557B4" w:rsidRDefault="00B557B4">
      <w:pPr>
        <w:pStyle w:val="EndnoteText"/>
      </w:pPr>
      <w:r>
        <w:rPr>
          <w:rStyle w:val="EndnoteReference"/>
        </w:rPr>
        <w:endnoteRef/>
      </w:r>
      <w:r>
        <w:t xml:space="preserve"> Obituary</w:t>
      </w:r>
    </w:p>
  </w:endnote>
  <w:endnote w:id="10">
    <w:p w:rsidR="00B557B4" w:rsidRDefault="00B557B4">
      <w:pPr>
        <w:pStyle w:val="EndnoteText"/>
      </w:pPr>
      <w:r>
        <w:rPr>
          <w:rStyle w:val="EndnoteReference"/>
        </w:rPr>
        <w:endnoteRef/>
      </w:r>
      <w:r>
        <w:t xml:space="preserve"> Ibid.</w:t>
      </w:r>
    </w:p>
  </w:endnote>
  <w:endnote w:id="11">
    <w:p w:rsidR="00B557B4" w:rsidRDefault="00B557B4" w:rsidP="00BC6A59">
      <w:pPr>
        <w:pStyle w:val="EndnoteText"/>
      </w:pPr>
      <w:r>
        <w:rPr>
          <w:rStyle w:val="EndnoteReference"/>
        </w:rPr>
        <w:endnoteRef/>
      </w:r>
      <w:r>
        <w:t xml:space="preserve"> </w:t>
      </w:r>
      <w:r w:rsidRPr="00BC6A59">
        <w:t>Kwok Pui-lan</w:t>
      </w:r>
      <w:r>
        <w:t xml:space="preserve">. “The Politics and Poetics of Ada María Isasi-Díaz”, </w:t>
      </w:r>
      <w:r w:rsidRPr="00BC6A59">
        <w:rPr>
          <w:i/>
        </w:rPr>
        <w:t>Feminist Theology</w:t>
      </w:r>
      <w:r>
        <w:rPr>
          <w:i/>
        </w:rPr>
        <w:t xml:space="preserve"> </w:t>
      </w:r>
      <w:r w:rsidRPr="00FD1635">
        <w:t>20 (21011) 33 –38.</w:t>
      </w:r>
    </w:p>
  </w:endnote>
  <w:endnote w:id="12">
    <w:p w:rsidR="00B557B4" w:rsidRDefault="00B557B4">
      <w:pPr>
        <w:pStyle w:val="EndnoteText"/>
      </w:pPr>
      <w:r>
        <w:rPr>
          <w:rStyle w:val="EndnoteReference"/>
        </w:rPr>
        <w:endnoteRef/>
      </w:r>
      <w:r>
        <w:t xml:space="preserve"> </w:t>
      </w:r>
      <w:r w:rsidRPr="003C370B">
        <w:t>Musser, 238.</w:t>
      </w:r>
    </w:p>
  </w:endnote>
  <w:endnote w:id="13">
    <w:p w:rsidR="00B557B4" w:rsidRDefault="00B557B4">
      <w:pPr>
        <w:pStyle w:val="EndnoteText"/>
      </w:pPr>
      <w:r>
        <w:rPr>
          <w:rStyle w:val="EndnoteReference"/>
        </w:rPr>
        <w:endnoteRef/>
      </w:r>
      <w:r>
        <w:t xml:space="preserve"> Ibid.</w:t>
      </w:r>
    </w:p>
  </w:endnote>
  <w:endnote w:id="14">
    <w:p w:rsidR="00B557B4" w:rsidRDefault="00B557B4">
      <w:pPr>
        <w:pStyle w:val="EndnoteText"/>
      </w:pPr>
      <w:r>
        <w:rPr>
          <w:rStyle w:val="EndnoteReference"/>
        </w:rPr>
        <w:endnoteRef/>
      </w:r>
      <w:r>
        <w:t xml:space="preserve"> Ibid.</w:t>
      </w:r>
    </w:p>
  </w:endnote>
  <w:endnote w:id="15">
    <w:p w:rsidR="00B557B4" w:rsidRDefault="00B557B4">
      <w:pPr>
        <w:pStyle w:val="EndnoteText"/>
      </w:pPr>
      <w:r>
        <w:rPr>
          <w:rStyle w:val="EndnoteReference"/>
        </w:rPr>
        <w:endnoteRef/>
      </w:r>
      <w:r>
        <w:t xml:space="preserve"> Isherwood, 12.</w:t>
      </w:r>
    </w:p>
  </w:endnote>
  <w:endnote w:id="16">
    <w:p w:rsidR="00B557B4" w:rsidRDefault="00B557B4">
      <w:pPr>
        <w:pStyle w:val="EndnoteText"/>
      </w:pPr>
      <w:r>
        <w:rPr>
          <w:rStyle w:val="EndnoteReference"/>
        </w:rPr>
        <w:endnoteRef/>
      </w:r>
      <w:r>
        <w:t xml:space="preserve"> </w:t>
      </w:r>
      <w:r w:rsidRPr="00362D4B">
        <w:t>Kwok Pui-lan</w:t>
      </w:r>
      <w:r>
        <w:t>, 37.</w:t>
      </w:r>
    </w:p>
  </w:endnote>
  <w:endnote w:id="17">
    <w:p w:rsidR="00B557B4" w:rsidRDefault="00B557B4">
      <w:pPr>
        <w:pStyle w:val="EndnoteText"/>
      </w:pPr>
      <w:r>
        <w:rPr>
          <w:rStyle w:val="EndnoteReference"/>
        </w:rPr>
        <w:endnoteRef/>
      </w:r>
      <w:r>
        <w:t xml:space="preserve"> Ada Marie Isasi-Diaz, “En La Lucha/In the Struggle: Elaborating a Mujerista Theology” (1993), 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04400"/>
      <w:docPartObj>
        <w:docPartGallery w:val="Page Numbers (Bottom of Page)"/>
        <w:docPartUnique/>
      </w:docPartObj>
    </w:sdtPr>
    <w:sdtEndPr>
      <w:rPr>
        <w:noProof/>
      </w:rPr>
    </w:sdtEndPr>
    <w:sdtContent>
      <w:p w:rsidR="008A282B" w:rsidRDefault="008A282B">
        <w:pPr>
          <w:pStyle w:val="Footer"/>
          <w:jc w:val="right"/>
        </w:pPr>
        <w:r>
          <w:fldChar w:fldCharType="begin"/>
        </w:r>
        <w:r>
          <w:instrText xml:space="preserve"> PAGE   \* MERGEFORMAT </w:instrText>
        </w:r>
        <w:r>
          <w:fldChar w:fldCharType="separate"/>
        </w:r>
        <w:r w:rsidR="00F87665">
          <w:rPr>
            <w:noProof/>
          </w:rPr>
          <w:t>4</w:t>
        </w:r>
        <w:r>
          <w:rPr>
            <w:noProof/>
          </w:rPr>
          <w:fldChar w:fldCharType="end"/>
        </w:r>
      </w:p>
    </w:sdtContent>
  </w:sdt>
  <w:p w:rsidR="008A282B" w:rsidRDefault="008A2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65" w:rsidRDefault="00561B65" w:rsidP="008A282B">
      <w:pPr>
        <w:spacing w:after="0" w:line="240" w:lineRule="auto"/>
      </w:pPr>
      <w:r>
        <w:separator/>
      </w:r>
    </w:p>
  </w:footnote>
  <w:footnote w:type="continuationSeparator" w:id="0">
    <w:p w:rsidR="00561B65" w:rsidRDefault="00561B65" w:rsidP="008A2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2B"/>
    <w:rsid w:val="000174AE"/>
    <w:rsid w:val="000202F6"/>
    <w:rsid w:val="0011233B"/>
    <w:rsid w:val="001214CF"/>
    <w:rsid w:val="001671A2"/>
    <w:rsid w:val="00175B6F"/>
    <w:rsid w:val="001E768A"/>
    <w:rsid w:val="001F0047"/>
    <w:rsid w:val="00206EC2"/>
    <w:rsid w:val="002518C8"/>
    <w:rsid w:val="002C4E2C"/>
    <w:rsid w:val="002F1751"/>
    <w:rsid w:val="002F38B6"/>
    <w:rsid w:val="00362D4B"/>
    <w:rsid w:val="003B6C64"/>
    <w:rsid w:val="003C1E82"/>
    <w:rsid w:val="003C370B"/>
    <w:rsid w:val="003E0C26"/>
    <w:rsid w:val="00483611"/>
    <w:rsid w:val="00504669"/>
    <w:rsid w:val="005077BB"/>
    <w:rsid w:val="00514981"/>
    <w:rsid w:val="005229D5"/>
    <w:rsid w:val="005453EC"/>
    <w:rsid w:val="00561B65"/>
    <w:rsid w:val="005E24F1"/>
    <w:rsid w:val="00641E99"/>
    <w:rsid w:val="00691E9E"/>
    <w:rsid w:val="00692A02"/>
    <w:rsid w:val="006D0261"/>
    <w:rsid w:val="007E0AE3"/>
    <w:rsid w:val="00881884"/>
    <w:rsid w:val="008A282B"/>
    <w:rsid w:val="008B6E89"/>
    <w:rsid w:val="008D503B"/>
    <w:rsid w:val="008F7403"/>
    <w:rsid w:val="00934A52"/>
    <w:rsid w:val="009B65DA"/>
    <w:rsid w:val="009D39BD"/>
    <w:rsid w:val="00AA705F"/>
    <w:rsid w:val="00B12DAA"/>
    <w:rsid w:val="00B20F19"/>
    <w:rsid w:val="00B247E4"/>
    <w:rsid w:val="00B36912"/>
    <w:rsid w:val="00B557B4"/>
    <w:rsid w:val="00BB00C3"/>
    <w:rsid w:val="00BC6A59"/>
    <w:rsid w:val="00BD1EF5"/>
    <w:rsid w:val="00BF32DE"/>
    <w:rsid w:val="00C11AE0"/>
    <w:rsid w:val="00C33EE1"/>
    <w:rsid w:val="00CF4DC3"/>
    <w:rsid w:val="00DF40B5"/>
    <w:rsid w:val="00DF7EF8"/>
    <w:rsid w:val="00E74682"/>
    <w:rsid w:val="00E759B8"/>
    <w:rsid w:val="00E8180B"/>
    <w:rsid w:val="00EB23F9"/>
    <w:rsid w:val="00EB54E9"/>
    <w:rsid w:val="00EC41EB"/>
    <w:rsid w:val="00F31603"/>
    <w:rsid w:val="00F7439F"/>
    <w:rsid w:val="00F75444"/>
    <w:rsid w:val="00F87665"/>
    <w:rsid w:val="00FD1635"/>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82B"/>
    <w:pPr>
      <w:spacing w:after="0" w:line="240" w:lineRule="auto"/>
    </w:pPr>
  </w:style>
  <w:style w:type="paragraph" w:styleId="Header">
    <w:name w:val="header"/>
    <w:basedOn w:val="Normal"/>
    <w:link w:val="HeaderChar"/>
    <w:uiPriority w:val="99"/>
    <w:unhideWhenUsed/>
    <w:rsid w:val="008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2B"/>
  </w:style>
  <w:style w:type="paragraph" w:styleId="Footer">
    <w:name w:val="footer"/>
    <w:basedOn w:val="Normal"/>
    <w:link w:val="FooterChar"/>
    <w:uiPriority w:val="99"/>
    <w:unhideWhenUsed/>
    <w:rsid w:val="008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2B"/>
  </w:style>
  <w:style w:type="paragraph" w:styleId="FootnoteText">
    <w:name w:val="footnote text"/>
    <w:basedOn w:val="Normal"/>
    <w:link w:val="FootnoteTextChar"/>
    <w:uiPriority w:val="99"/>
    <w:semiHidden/>
    <w:unhideWhenUsed/>
    <w:rsid w:val="008A2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82B"/>
    <w:rPr>
      <w:sz w:val="20"/>
      <w:szCs w:val="20"/>
    </w:rPr>
  </w:style>
  <w:style w:type="character" w:styleId="FootnoteReference">
    <w:name w:val="footnote reference"/>
    <w:basedOn w:val="DefaultParagraphFont"/>
    <w:uiPriority w:val="99"/>
    <w:semiHidden/>
    <w:unhideWhenUsed/>
    <w:rsid w:val="008A282B"/>
    <w:rPr>
      <w:vertAlign w:val="superscript"/>
    </w:rPr>
  </w:style>
  <w:style w:type="paragraph" w:styleId="EndnoteText">
    <w:name w:val="endnote text"/>
    <w:basedOn w:val="Normal"/>
    <w:link w:val="EndnoteTextChar"/>
    <w:uiPriority w:val="99"/>
    <w:semiHidden/>
    <w:unhideWhenUsed/>
    <w:rsid w:val="00B557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7B4"/>
    <w:rPr>
      <w:sz w:val="20"/>
      <w:szCs w:val="20"/>
    </w:rPr>
  </w:style>
  <w:style w:type="character" w:styleId="EndnoteReference">
    <w:name w:val="endnote reference"/>
    <w:basedOn w:val="DefaultParagraphFont"/>
    <w:uiPriority w:val="99"/>
    <w:semiHidden/>
    <w:unhideWhenUsed/>
    <w:rsid w:val="00B55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82B"/>
    <w:pPr>
      <w:spacing w:after="0" w:line="240" w:lineRule="auto"/>
    </w:pPr>
  </w:style>
  <w:style w:type="paragraph" w:styleId="Header">
    <w:name w:val="header"/>
    <w:basedOn w:val="Normal"/>
    <w:link w:val="HeaderChar"/>
    <w:uiPriority w:val="99"/>
    <w:unhideWhenUsed/>
    <w:rsid w:val="008A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2B"/>
  </w:style>
  <w:style w:type="paragraph" w:styleId="Footer">
    <w:name w:val="footer"/>
    <w:basedOn w:val="Normal"/>
    <w:link w:val="FooterChar"/>
    <w:uiPriority w:val="99"/>
    <w:unhideWhenUsed/>
    <w:rsid w:val="008A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2B"/>
  </w:style>
  <w:style w:type="paragraph" w:styleId="FootnoteText">
    <w:name w:val="footnote text"/>
    <w:basedOn w:val="Normal"/>
    <w:link w:val="FootnoteTextChar"/>
    <w:uiPriority w:val="99"/>
    <w:semiHidden/>
    <w:unhideWhenUsed/>
    <w:rsid w:val="008A2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82B"/>
    <w:rPr>
      <w:sz w:val="20"/>
      <w:szCs w:val="20"/>
    </w:rPr>
  </w:style>
  <w:style w:type="character" w:styleId="FootnoteReference">
    <w:name w:val="footnote reference"/>
    <w:basedOn w:val="DefaultParagraphFont"/>
    <w:uiPriority w:val="99"/>
    <w:semiHidden/>
    <w:unhideWhenUsed/>
    <w:rsid w:val="008A282B"/>
    <w:rPr>
      <w:vertAlign w:val="superscript"/>
    </w:rPr>
  </w:style>
  <w:style w:type="paragraph" w:styleId="EndnoteText">
    <w:name w:val="endnote text"/>
    <w:basedOn w:val="Normal"/>
    <w:link w:val="EndnoteTextChar"/>
    <w:uiPriority w:val="99"/>
    <w:semiHidden/>
    <w:unhideWhenUsed/>
    <w:rsid w:val="00B557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57B4"/>
    <w:rPr>
      <w:sz w:val="20"/>
      <w:szCs w:val="20"/>
    </w:rPr>
  </w:style>
  <w:style w:type="character" w:styleId="EndnoteReference">
    <w:name w:val="endnote reference"/>
    <w:basedOn w:val="DefaultParagraphFont"/>
    <w:uiPriority w:val="99"/>
    <w:semiHidden/>
    <w:unhideWhenUsed/>
    <w:rsid w:val="00B55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40B4-D21A-42B0-A23E-0F39527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Stinnett</dc:creator>
  <cp:lastModifiedBy>Debra Stinnett</cp:lastModifiedBy>
  <cp:revision>2</cp:revision>
  <dcterms:created xsi:type="dcterms:W3CDTF">2017-05-02T01:13:00Z</dcterms:created>
  <dcterms:modified xsi:type="dcterms:W3CDTF">2017-05-02T01:13:00Z</dcterms:modified>
</cp:coreProperties>
</file>