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316" w:rsidRPr="00932741" w:rsidRDefault="0076387C" w:rsidP="00355C6C">
      <w:pPr>
        <w:rPr>
          <w:rFonts w:ascii="Arial" w:hAnsi="Arial" w:cs="Arial"/>
          <w:color w:val="000000" w:themeColor="text1"/>
          <w:sz w:val="24"/>
          <w:szCs w:val="24"/>
        </w:rPr>
      </w:pPr>
      <w:r w:rsidRPr="00932741">
        <w:rPr>
          <w:rFonts w:ascii="Arial" w:hAnsi="Arial" w:cs="Arial"/>
          <w:color w:val="000000" w:themeColor="text1"/>
          <w:sz w:val="24"/>
          <w:szCs w:val="24"/>
        </w:rPr>
        <w:t>Deanne E. Torell</w:t>
      </w:r>
    </w:p>
    <w:p w:rsidR="0076387C" w:rsidRPr="00932741" w:rsidRDefault="0076387C" w:rsidP="00355C6C">
      <w:pPr>
        <w:rPr>
          <w:rFonts w:ascii="Arial" w:hAnsi="Arial" w:cs="Arial"/>
          <w:color w:val="000000" w:themeColor="text1"/>
          <w:sz w:val="24"/>
          <w:szCs w:val="24"/>
        </w:rPr>
      </w:pPr>
      <w:r w:rsidRPr="00932741">
        <w:rPr>
          <w:rFonts w:ascii="Arial" w:hAnsi="Arial" w:cs="Arial"/>
          <w:color w:val="000000" w:themeColor="text1"/>
          <w:sz w:val="24"/>
          <w:szCs w:val="24"/>
        </w:rPr>
        <w:t>Constructive Theology ~ Spring 2017</w:t>
      </w:r>
    </w:p>
    <w:p w:rsidR="0076387C" w:rsidRDefault="0076387C" w:rsidP="00355C6C">
      <w:pPr>
        <w:rPr>
          <w:rFonts w:ascii="Arial" w:hAnsi="Arial" w:cs="Arial"/>
          <w:color w:val="000000" w:themeColor="text1"/>
          <w:sz w:val="24"/>
          <w:szCs w:val="24"/>
        </w:rPr>
      </w:pPr>
      <w:r w:rsidRPr="00932741">
        <w:rPr>
          <w:rFonts w:ascii="Arial" w:hAnsi="Arial" w:cs="Arial"/>
          <w:color w:val="000000" w:themeColor="text1"/>
          <w:sz w:val="24"/>
          <w:szCs w:val="24"/>
        </w:rPr>
        <w:t>Mary Daly</w:t>
      </w:r>
    </w:p>
    <w:p w:rsidR="003D139C" w:rsidRPr="00932741" w:rsidRDefault="003D139C" w:rsidP="00355C6C">
      <w:pPr>
        <w:rPr>
          <w:rFonts w:ascii="Arial" w:hAnsi="Arial" w:cs="Arial"/>
          <w:color w:val="000000" w:themeColor="text1"/>
          <w:sz w:val="24"/>
          <w:szCs w:val="24"/>
        </w:rPr>
      </w:pPr>
    </w:p>
    <w:p w:rsidR="0076387C" w:rsidRPr="00932741" w:rsidRDefault="00355C6C" w:rsidP="005108F7">
      <w:pPr>
        <w:spacing w:line="480" w:lineRule="auto"/>
        <w:rPr>
          <w:rFonts w:ascii="Arial" w:hAnsi="Arial" w:cs="Arial"/>
          <w:color w:val="000000" w:themeColor="text1"/>
          <w:sz w:val="24"/>
          <w:szCs w:val="24"/>
        </w:rPr>
      </w:pPr>
      <w:r w:rsidRPr="00932741">
        <w:rPr>
          <w:rFonts w:ascii="Arial" w:hAnsi="Arial" w:cs="Arial"/>
          <w:bCs/>
          <w:color w:val="000000" w:themeColor="text1"/>
          <w:sz w:val="24"/>
          <w:szCs w:val="24"/>
        </w:rPr>
        <w:tab/>
      </w:r>
      <w:r w:rsidR="00826BC3" w:rsidRPr="00932741">
        <w:rPr>
          <w:rFonts w:ascii="Arial" w:hAnsi="Arial" w:cs="Arial"/>
          <w:bCs/>
          <w:color w:val="000000" w:themeColor="text1"/>
          <w:sz w:val="24"/>
          <w:szCs w:val="24"/>
        </w:rPr>
        <w:t>In his article on Mary, Daly, Stefon</w:t>
      </w:r>
      <w:r w:rsidRPr="00932741">
        <w:rPr>
          <w:rFonts w:ascii="Arial" w:hAnsi="Arial" w:cs="Arial"/>
          <w:bCs/>
          <w:color w:val="000000" w:themeColor="text1"/>
          <w:sz w:val="24"/>
          <w:szCs w:val="24"/>
        </w:rPr>
        <w:t xml:space="preserve"> (2017)</w:t>
      </w:r>
      <w:r w:rsidR="00826BC3" w:rsidRPr="00932741">
        <w:rPr>
          <w:rFonts w:ascii="Arial" w:hAnsi="Arial" w:cs="Arial"/>
          <w:bCs/>
          <w:color w:val="000000" w:themeColor="text1"/>
          <w:sz w:val="24"/>
          <w:szCs w:val="24"/>
        </w:rPr>
        <w:t xml:space="preserve"> reveals that she is an “America theologian, philosopher, and ethicist who pioneered radical feminist theology” (</w:t>
      </w:r>
      <w:r w:rsidRPr="00932741">
        <w:rPr>
          <w:rFonts w:ascii="Arial" w:hAnsi="Arial" w:cs="Arial"/>
          <w:bCs/>
          <w:color w:val="000000" w:themeColor="text1"/>
          <w:sz w:val="24"/>
          <w:szCs w:val="24"/>
        </w:rPr>
        <w:t>para. 1</w:t>
      </w:r>
      <w:r w:rsidR="00826BC3" w:rsidRPr="00932741">
        <w:rPr>
          <w:rFonts w:ascii="Arial" w:hAnsi="Arial" w:cs="Arial"/>
          <w:bCs/>
          <w:color w:val="000000" w:themeColor="text1"/>
          <w:sz w:val="24"/>
          <w:szCs w:val="24"/>
        </w:rPr>
        <w:t xml:space="preserve">).  </w:t>
      </w:r>
      <w:r w:rsidR="00FC4D24" w:rsidRPr="00932741">
        <w:rPr>
          <w:rFonts w:ascii="Arial" w:hAnsi="Arial" w:cs="Arial"/>
          <w:bCs/>
          <w:color w:val="000000" w:themeColor="text1"/>
          <w:sz w:val="24"/>
          <w:szCs w:val="24"/>
        </w:rPr>
        <w:t>Born in 1928 and died in 2010, she was truly a prophetic witness to the detrimental forms and consequences of patriarchy.  Stefon goes on to report that Daly was raised Roman Catholic, earned a PhD in Religion and studied both Thomist Theology and Medieval Theology</w:t>
      </w:r>
      <w:r w:rsidR="0099430D" w:rsidRPr="00932741">
        <w:rPr>
          <w:rFonts w:ascii="Arial" w:hAnsi="Arial" w:cs="Arial"/>
          <w:bCs/>
          <w:color w:val="000000" w:themeColor="text1"/>
          <w:sz w:val="24"/>
          <w:szCs w:val="24"/>
        </w:rPr>
        <w:t xml:space="preserve">, receiving two doctorates in both Philosophy and Theology.  She more than advocated, but </w:t>
      </w:r>
      <w:r w:rsidR="00CC05C9" w:rsidRPr="00932741">
        <w:rPr>
          <w:rFonts w:ascii="Arial" w:hAnsi="Arial" w:cs="Arial"/>
          <w:bCs/>
          <w:color w:val="000000" w:themeColor="text1"/>
          <w:sz w:val="24"/>
          <w:szCs w:val="24"/>
        </w:rPr>
        <w:t xml:space="preserve">forbade males to attend some of her courses in an attempt to create an environment wherein females could be expressive and speak unhindered as witnesses to their experiences of subjugation.  </w:t>
      </w:r>
      <w:r w:rsidR="00196E7E" w:rsidRPr="00932741">
        <w:rPr>
          <w:rFonts w:ascii="Arial" w:hAnsi="Arial" w:cs="Arial"/>
          <w:bCs/>
          <w:color w:val="000000" w:themeColor="text1"/>
          <w:sz w:val="24"/>
          <w:szCs w:val="24"/>
        </w:rPr>
        <w:t>“</w:t>
      </w:r>
      <w:r w:rsidR="0076387C" w:rsidRPr="00932741">
        <w:rPr>
          <w:rFonts w:ascii="Arial" w:hAnsi="Arial" w:cs="Arial"/>
          <w:color w:val="000000" w:themeColor="text1"/>
          <w:sz w:val="24"/>
          <w:szCs w:val="24"/>
        </w:rPr>
        <w:t>In 1998 a male student backed by a</w:t>
      </w:r>
      <w:r w:rsidR="0076387C" w:rsidRPr="00932741">
        <w:rPr>
          <w:rStyle w:val="apple-converted-space"/>
          <w:rFonts w:ascii="Arial" w:hAnsi="Arial" w:cs="Arial"/>
          <w:color w:val="000000" w:themeColor="text1"/>
          <w:sz w:val="24"/>
          <w:szCs w:val="24"/>
        </w:rPr>
        <w:t> </w:t>
      </w:r>
      <w:hyperlink r:id="rId7" w:history="1">
        <w:r w:rsidR="0076387C" w:rsidRPr="00932741">
          <w:rPr>
            <w:rStyle w:val="Hyperlink"/>
            <w:rFonts w:ascii="Arial" w:hAnsi="Arial" w:cs="Arial"/>
            <w:color w:val="000000" w:themeColor="text1"/>
            <w:sz w:val="24"/>
            <w:szCs w:val="24"/>
          </w:rPr>
          <w:t>conservative</w:t>
        </w:r>
      </w:hyperlink>
      <w:r w:rsidR="0076387C" w:rsidRPr="00932741">
        <w:rPr>
          <w:rStyle w:val="apple-converted-space"/>
          <w:rFonts w:ascii="Arial" w:hAnsi="Arial" w:cs="Arial"/>
          <w:color w:val="000000" w:themeColor="text1"/>
          <w:sz w:val="24"/>
          <w:szCs w:val="24"/>
        </w:rPr>
        <w:t> </w:t>
      </w:r>
      <w:r w:rsidR="0076387C" w:rsidRPr="00932741">
        <w:rPr>
          <w:rFonts w:ascii="Arial" w:hAnsi="Arial" w:cs="Arial"/>
          <w:color w:val="000000" w:themeColor="text1"/>
          <w:sz w:val="24"/>
          <w:szCs w:val="24"/>
        </w:rPr>
        <w:t>political organization sued the college when Daly refused to admit him into one of her classes. The college dismissed her and revoked her</w:t>
      </w:r>
      <w:r w:rsidR="0076387C" w:rsidRPr="00932741">
        <w:rPr>
          <w:rStyle w:val="apple-converted-space"/>
          <w:rFonts w:ascii="Arial" w:hAnsi="Arial" w:cs="Arial"/>
          <w:color w:val="000000" w:themeColor="text1"/>
          <w:sz w:val="24"/>
          <w:szCs w:val="24"/>
        </w:rPr>
        <w:t> </w:t>
      </w:r>
      <w:hyperlink r:id="rId8" w:history="1">
        <w:r w:rsidR="0076387C" w:rsidRPr="00932741">
          <w:rPr>
            <w:rStyle w:val="Hyperlink"/>
            <w:rFonts w:ascii="Arial" w:hAnsi="Arial" w:cs="Arial"/>
            <w:color w:val="000000" w:themeColor="text1"/>
            <w:sz w:val="24"/>
            <w:szCs w:val="24"/>
          </w:rPr>
          <w:t>tenure</w:t>
        </w:r>
      </w:hyperlink>
      <w:r w:rsidR="0076387C" w:rsidRPr="00932741">
        <w:rPr>
          <w:rFonts w:ascii="Arial" w:hAnsi="Arial" w:cs="Arial"/>
          <w:color w:val="000000" w:themeColor="text1"/>
          <w:sz w:val="24"/>
          <w:szCs w:val="24"/>
        </w:rPr>
        <w:t>, spurring a bitter legal battle; it was settled in 2</w:t>
      </w:r>
      <w:r w:rsidR="00196E7E" w:rsidRPr="00932741">
        <w:rPr>
          <w:rFonts w:ascii="Arial" w:hAnsi="Arial" w:cs="Arial"/>
          <w:color w:val="000000" w:themeColor="text1"/>
          <w:sz w:val="24"/>
          <w:szCs w:val="24"/>
        </w:rPr>
        <w:t xml:space="preserve">001, when Daly agreed to retire” (Stefan, </w:t>
      </w:r>
      <w:r w:rsidR="004F4D92" w:rsidRPr="00932741">
        <w:rPr>
          <w:rFonts w:ascii="Arial" w:hAnsi="Arial" w:cs="Arial"/>
          <w:color w:val="000000" w:themeColor="text1"/>
          <w:sz w:val="24"/>
          <w:szCs w:val="24"/>
        </w:rPr>
        <w:t>2017</w:t>
      </w:r>
      <w:r w:rsidRPr="00932741">
        <w:rPr>
          <w:rFonts w:ascii="Arial" w:hAnsi="Arial" w:cs="Arial"/>
          <w:color w:val="000000" w:themeColor="text1"/>
          <w:sz w:val="24"/>
          <w:szCs w:val="24"/>
        </w:rPr>
        <w:t>, para. 3</w:t>
      </w:r>
      <w:r w:rsidR="00196E7E" w:rsidRPr="00932741">
        <w:rPr>
          <w:rFonts w:ascii="Arial" w:hAnsi="Arial" w:cs="Arial"/>
          <w:color w:val="000000" w:themeColor="text1"/>
          <w:sz w:val="24"/>
          <w:szCs w:val="24"/>
        </w:rPr>
        <w:t>).</w:t>
      </w:r>
    </w:p>
    <w:p w:rsidR="002537C5" w:rsidRPr="00932741" w:rsidRDefault="00355C6C" w:rsidP="005108F7">
      <w:pPr>
        <w:spacing w:line="480" w:lineRule="auto"/>
        <w:rPr>
          <w:rFonts w:ascii="Arial" w:hAnsi="Arial" w:cs="Arial"/>
          <w:color w:val="000000" w:themeColor="text1"/>
          <w:sz w:val="24"/>
          <w:szCs w:val="24"/>
        </w:rPr>
      </w:pPr>
      <w:r w:rsidRPr="00932741">
        <w:rPr>
          <w:rFonts w:ascii="Arial" w:hAnsi="Arial" w:cs="Arial"/>
          <w:color w:val="000000" w:themeColor="text1"/>
          <w:sz w:val="24"/>
          <w:szCs w:val="24"/>
        </w:rPr>
        <w:tab/>
        <w:t xml:space="preserve">Stefan (2017) goes on to share Daly carefully </w:t>
      </w:r>
      <w:r w:rsidR="002537C5" w:rsidRPr="00932741">
        <w:rPr>
          <w:rFonts w:ascii="Arial" w:hAnsi="Arial" w:cs="Arial"/>
          <w:color w:val="000000" w:themeColor="text1"/>
          <w:sz w:val="24"/>
          <w:szCs w:val="24"/>
        </w:rPr>
        <w:t>sought to dismantle through academia</w:t>
      </w:r>
      <w:r w:rsidRPr="00932741">
        <w:rPr>
          <w:rFonts w:ascii="Arial" w:hAnsi="Arial" w:cs="Arial"/>
          <w:color w:val="000000" w:themeColor="text1"/>
          <w:sz w:val="24"/>
          <w:szCs w:val="24"/>
        </w:rPr>
        <w:t xml:space="preserve"> the various ways patriarch</w:t>
      </w:r>
      <w:r w:rsidR="002537C5" w:rsidRPr="00932741">
        <w:rPr>
          <w:rFonts w:ascii="Arial" w:hAnsi="Arial" w:cs="Arial"/>
          <w:color w:val="000000" w:themeColor="text1"/>
          <w:sz w:val="24"/>
          <w:szCs w:val="24"/>
        </w:rPr>
        <w:t>y as a male dominated principle of beliefs and traditions</w:t>
      </w:r>
      <w:r w:rsidRPr="00932741">
        <w:rPr>
          <w:rFonts w:ascii="Arial" w:hAnsi="Arial" w:cs="Arial"/>
          <w:color w:val="000000" w:themeColor="text1"/>
          <w:sz w:val="24"/>
          <w:szCs w:val="24"/>
        </w:rPr>
        <w:t xml:space="preserve"> influenced systems, social institutions, and cultural form</w:t>
      </w:r>
      <w:r w:rsidR="002537C5" w:rsidRPr="00932741">
        <w:rPr>
          <w:rFonts w:ascii="Arial" w:hAnsi="Arial" w:cs="Arial"/>
          <w:color w:val="000000" w:themeColor="text1"/>
          <w:sz w:val="24"/>
          <w:szCs w:val="24"/>
        </w:rPr>
        <w:t>s.  “</w:t>
      </w:r>
      <w:r w:rsidR="0076387C" w:rsidRPr="00932741">
        <w:rPr>
          <w:rFonts w:ascii="Arial" w:hAnsi="Arial" w:cs="Arial"/>
          <w:color w:val="000000" w:themeColor="text1"/>
          <w:sz w:val="24"/>
          <w:szCs w:val="24"/>
        </w:rPr>
        <w:t>Rejecting traditional</w:t>
      </w:r>
      <w:r w:rsidR="0076387C" w:rsidRPr="00932741">
        <w:rPr>
          <w:rStyle w:val="apple-converted-space"/>
          <w:rFonts w:ascii="Arial" w:hAnsi="Arial" w:cs="Arial"/>
          <w:color w:val="000000" w:themeColor="text1"/>
          <w:sz w:val="24"/>
          <w:szCs w:val="24"/>
        </w:rPr>
        <w:t> </w:t>
      </w:r>
      <w:hyperlink r:id="rId9" w:history="1">
        <w:r w:rsidR="0076387C" w:rsidRPr="00932741">
          <w:rPr>
            <w:rStyle w:val="Hyperlink"/>
            <w:rFonts w:ascii="Arial" w:hAnsi="Arial" w:cs="Arial"/>
            <w:color w:val="000000" w:themeColor="text1"/>
            <w:sz w:val="24"/>
            <w:szCs w:val="24"/>
          </w:rPr>
          <w:t>conceptions</w:t>
        </w:r>
      </w:hyperlink>
      <w:r w:rsidR="0076387C" w:rsidRPr="00932741">
        <w:rPr>
          <w:rStyle w:val="apple-converted-space"/>
          <w:rFonts w:ascii="Arial" w:hAnsi="Arial" w:cs="Arial"/>
          <w:color w:val="000000" w:themeColor="text1"/>
          <w:sz w:val="24"/>
          <w:szCs w:val="24"/>
        </w:rPr>
        <w:t> </w:t>
      </w:r>
      <w:r w:rsidR="0076387C" w:rsidRPr="00932741">
        <w:rPr>
          <w:rFonts w:ascii="Arial" w:hAnsi="Arial" w:cs="Arial"/>
          <w:color w:val="000000" w:themeColor="text1"/>
          <w:sz w:val="24"/>
          <w:szCs w:val="24"/>
        </w:rPr>
        <w:t>of a</w:t>
      </w:r>
      <w:r w:rsidR="0076387C" w:rsidRPr="00932741">
        <w:rPr>
          <w:rStyle w:val="apple-converted-space"/>
          <w:rFonts w:ascii="Arial" w:hAnsi="Arial" w:cs="Arial"/>
          <w:color w:val="000000" w:themeColor="text1"/>
          <w:sz w:val="24"/>
          <w:szCs w:val="24"/>
        </w:rPr>
        <w:t> </w:t>
      </w:r>
      <w:hyperlink r:id="rId10" w:history="1">
        <w:r w:rsidR="005108F7" w:rsidRPr="00932741">
          <w:rPr>
            <w:rStyle w:val="Hyperlink"/>
            <w:rFonts w:ascii="Arial" w:hAnsi="Arial" w:cs="Arial"/>
            <w:color w:val="000000" w:themeColor="text1"/>
            <w:sz w:val="24"/>
            <w:szCs w:val="24"/>
          </w:rPr>
          <w:t xml:space="preserve">transcendent </w:t>
        </w:r>
      </w:hyperlink>
      <w:r w:rsidR="0076387C" w:rsidRPr="00932741">
        <w:rPr>
          <w:rFonts w:ascii="Arial" w:hAnsi="Arial" w:cs="Arial"/>
          <w:color w:val="000000" w:themeColor="text1"/>
          <w:sz w:val="24"/>
          <w:szCs w:val="24"/>
        </w:rPr>
        <w:t>(and often male) God, Daly promote</w:t>
      </w:r>
      <w:r w:rsidR="002537C5" w:rsidRPr="00932741">
        <w:rPr>
          <w:rFonts w:ascii="Arial" w:hAnsi="Arial" w:cs="Arial"/>
          <w:color w:val="000000" w:themeColor="text1"/>
          <w:sz w:val="24"/>
          <w:szCs w:val="24"/>
        </w:rPr>
        <w:t>d a sense of the Absolute as a ‘Be-ing’</w:t>
      </w:r>
      <w:r w:rsidR="0076387C" w:rsidRPr="00932741">
        <w:rPr>
          <w:rFonts w:ascii="Arial" w:hAnsi="Arial" w:cs="Arial"/>
          <w:color w:val="000000" w:themeColor="text1"/>
          <w:sz w:val="24"/>
          <w:szCs w:val="24"/>
        </w:rPr>
        <w:t xml:space="preserve"> that was not only immanent but actualized through women’s creativity</w:t>
      </w:r>
      <w:r w:rsidR="002537C5" w:rsidRPr="00932741">
        <w:rPr>
          <w:rFonts w:ascii="Arial" w:hAnsi="Arial" w:cs="Arial"/>
          <w:color w:val="000000" w:themeColor="text1"/>
          <w:sz w:val="24"/>
          <w:szCs w:val="24"/>
        </w:rPr>
        <w:t xml:space="preserve">” (para. 4).  </w:t>
      </w:r>
    </w:p>
    <w:p w:rsidR="00826BC3" w:rsidRPr="00932741" w:rsidRDefault="005108F7" w:rsidP="005108F7">
      <w:pPr>
        <w:spacing w:line="480" w:lineRule="auto"/>
        <w:rPr>
          <w:rFonts w:ascii="Arial" w:hAnsi="Arial" w:cs="Arial"/>
          <w:color w:val="000000" w:themeColor="text1"/>
          <w:sz w:val="24"/>
          <w:szCs w:val="24"/>
        </w:rPr>
      </w:pPr>
      <w:r w:rsidRPr="00932741">
        <w:rPr>
          <w:rFonts w:ascii="Arial" w:hAnsi="Arial" w:cs="Arial"/>
          <w:bCs/>
          <w:color w:val="000000" w:themeColor="text1"/>
          <w:sz w:val="24"/>
          <w:szCs w:val="24"/>
        </w:rPr>
        <w:lastRenderedPageBreak/>
        <w:t xml:space="preserve">     </w:t>
      </w:r>
      <w:r w:rsidR="00F26906" w:rsidRPr="00932741">
        <w:rPr>
          <w:rFonts w:ascii="Arial" w:hAnsi="Arial" w:cs="Arial"/>
          <w:bCs/>
          <w:color w:val="000000" w:themeColor="text1"/>
          <w:sz w:val="24"/>
          <w:szCs w:val="24"/>
        </w:rPr>
        <w:t xml:space="preserve">In </w:t>
      </w:r>
      <w:r w:rsidR="00F26906" w:rsidRPr="00932741">
        <w:rPr>
          <w:rFonts w:ascii="Arial" w:hAnsi="Arial" w:cs="Arial"/>
          <w:bCs/>
          <w:i/>
          <w:color w:val="000000" w:themeColor="text1"/>
          <w:sz w:val="24"/>
          <w:szCs w:val="24"/>
        </w:rPr>
        <w:t>Mary Daly Biography</w:t>
      </w:r>
      <w:r w:rsidR="00F26906" w:rsidRPr="00932741">
        <w:rPr>
          <w:rFonts w:ascii="Arial" w:hAnsi="Arial" w:cs="Arial"/>
          <w:bCs/>
          <w:color w:val="000000" w:themeColor="text1"/>
          <w:sz w:val="24"/>
          <w:szCs w:val="24"/>
        </w:rPr>
        <w:t xml:space="preserve">, it is also noted that Daly was not permitted to study philosophy in Catholic Colleges because of her gender which led to her seeking education where she would later earn her two PhDs in Switzerland, and a third in the United States in English.  </w:t>
      </w:r>
      <w:r w:rsidR="00F26906" w:rsidRPr="00932741">
        <w:rPr>
          <w:rFonts w:ascii="Arial" w:hAnsi="Arial" w:cs="Arial"/>
          <w:bCs/>
          <w:i/>
          <w:color w:val="000000" w:themeColor="text1"/>
          <w:sz w:val="24"/>
          <w:szCs w:val="24"/>
        </w:rPr>
        <w:t>Mary</w:t>
      </w:r>
      <w:r w:rsidR="00F26906" w:rsidRPr="00932741">
        <w:rPr>
          <w:rFonts w:ascii="Arial" w:hAnsi="Arial" w:cs="Arial"/>
          <w:bCs/>
          <w:color w:val="000000" w:themeColor="text1"/>
          <w:sz w:val="24"/>
          <w:szCs w:val="24"/>
        </w:rPr>
        <w:t xml:space="preserve"> (2017</w:t>
      </w:r>
      <w:r w:rsidRPr="00932741">
        <w:rPr>
          <w:rFonts w:ascii="Arial" w:hAnsi="Arial" w:cs="Arial"/>
          <w:bCs/>
          <w:color w:val="000000" w:themeColor="text1"/>
          <w:sz w:val="24"/>
          <w:szCs w:val="24"/>
        </w:rPr>
        <w:t>) reported</w:t>
      </w:r>
      <w:r w:rsidR="00F26906" w:rsidRPr="00932741">
        <w:rPr>
          <w:rFonts w:ascii="Arial" w:hAnsi="Arial" w:cs="Arial"/>
          <w:bCs/>
          <w:color w:val="000000" w:themeColor="text1"/>
          <w:sz w:val="24"/>
          <w:szCs w:val="24"/>
        </w:rPr>
        <w:t xml:space="preserve"> that “</w:t>
      </w:r>
      <w:r w:rsidR="00F26906" w:rsidRPr="00932741">
        <w:rPr>
          <w:rFonts w:ascii="Arial" w:hAnsi="Arial" w:cs="Arial"/>
          <w:color w:val="000000" w:themeColor="text1"/>
          <w:sz w:val="24"/>
          <w:szCs w:val="24"/>
          <w:shd w:val="clear" w:color="auto" w:fill="FFFFFF"/>
        </w:rPr>
        <w:t>she rapidly moved from “reformist” to “radical, post-Christian” feminist</w:t>
      </w:r>
      <w:r w:rsidR="00F26906" w:rsidRPr="00932741">
        <w:rPr>
          <w:rFonts w:ascii="Arial" w:hAnsi="Arial" w:cs="Arial"/>
          <w:color w:val="000000" w:themeColor="text1"/>
          <w:sz w:val="24"/>
          <w:szCs w:val="24"/>
          <w:shd w:val="clear" w:color="auto" w:fill="FFFFFF"/>
        </w:rPr>
        <w:t xml:space="preserve">.”  Daly’s recommendation that women both rename and reclaim a female-centered reality </w:t>
      </w:r>
      <w:r w:rsidR="00014071" w:rsidRPr="00932741">
        <w:rPr>
          <w:rFonts w:ascii="Arial" w:hAnsi="Arial" w:cs="Arial"/>
          <w:color w:val="000000" w:themeColor="text1"/>
          <w:sz w:val="24"/>
          <w:szCs w:val="24"/>
          <w:shd w:val="clear" w:color="auto" w:fill="FFFFFF"/>
        </w:rPr>
        <w:t>is central to her work.</w:t>
      </w:r>
    </w:p>
    <w:p w:rsidR="00F26906" w:rsidRPr="00932741" w:rsidRDefault="005108F7" w:rsidP="005108F7">
      <w:pPr>
        <w:spacing w:line="480" w:lineRule="auto"/>
        <w:rPr>
          <w:rStyle w:val="apple-converted-space"/>
          <w:rFonts w:ascii="Arial" w:hAnsi="Arial" w:cs="Arial"/>
          <w:color w:val="000000" w:themeColor="text1"/>
          <w:sz w:val="24"/>
          <w:szCs w:val="24"/>
        </w:rPr>
      </w:pPr>
      <w:r w:rsidRPr="00932741">
        <w:rPr>
          <w:rFonts w:ascii="Arial" w:hAnsi="Arial" w:cs="Arial"/>
          <w:color w:val="000000" w:themeColor="text1"/>
          <w:sz w:val="24"/>
          <w:szCs w:val="24"/>
          <w:shd w:val="clear" w:color="auto" w:fill="FFFFFF"/>
        </w:rPr>
        <w:t xml:space="preserve">     </w:t>
      </w:r>
      <w:r w:rsidR="00FB3E2F" w:rsidRPr="00932741">
        <w:rPr>
          <w:rFonts w:ascii="Arial" w:hAnsi="Arial" w:cs="Arial"/>
          <w:color w:val="000000" w:themeColor="text1"/>
          <w:sz w:val="24"/>
          <w:szCs w:val="24"/>
          <w:shd w:val="clear" w:color="auto" w:fill="FFFFFF"/>
        </w:rPr>
        <w:t xml:space="preserve">During her education at Fribourg, she felt isolated and frustrated as she </w:t>
      </w:r>
      <w:r w:rsidR="00E2633D" w:rsidRPr="00932741">
        <w:rPr>
          <w:rFonts w:ascii="Arial" w:hAnsi="Arial" w:cs="Arial"/>
          <w:color w:val="000000" w:themeColor="text1"/>
          <w:sz w:val="24"/>
          <w:szCs w:val="24"/>
          <w:shd w:val="clear" w:color="auto" w:fill="FFFFFF"/>
        </w:rPr>
        <w:t xml:space="preserve">struggled to find </w:t>
      </w:r>
      <w:r w:rsidRPr="00932741">
        <w:rPr>
          <w:rFonts w:ascii="Arial" w:hAnsi="Arial" w:cs="Arial"/>
          <w:color w:val="000000" w:themeColor="text1"/>
          <w:sz w:val="24"/>
          <w:szCs w:val="24"/>
          <w:shd w:val="clear" w:color="auto" w:fill="FFFFFF"/>
        </w:rPr>
        <w:t>comradery</w:t>
      </w:r>
      <w:r w:rsidR="00E2633D" w:rsidRPr="00932741">
        <w:rPr>
          <w:rFonts w:ascii="Arial" w:hAnsi="Arial" w:cs="Arial"/>
          <w:color w:val="000000" w:themeColor="text1"/>
          <w:sz w:val="24"/>
          <w:szCs w:val="24"/>
          <w:shd w:val="clear" w:color="auto" w:fill="FFFFFF"/>
        </w:rPr>
        <w:t xml:space="preserve"> among the predominantly male population who refrained from engaging with her to avoid temptation (Boston, para. 5).  It was during this time that she also began a budding contempt for the Church due to its violent history which included women and others, and Vatican II’s edicts.  “</w:t>
      </w:r>
      <w:r w:rsidR="00E2633D" w:rsidRPr="00932741">
        <w:rPr>
          <w:rFonts w:ascii="Arial" w:hAnsi="Arial" w:cs="Arial"/>
          <w:color w:val="000000" w:themeColor="text1"/>
          <w:sz w:val="24"/>
          <w:szCs w:val="24"/>
        </w:rPr>
        <w:t>Watching the veiled nuns shuffle to the altar rail to receive Holy Communion from the hands of a priest was like observing a string of lo</w:t>
      </w:r>
      <w:r w:rsidR="00E2633D" w:rsidRPr="00932741">
        <w:rPr>
          <w:rFonts w:ascii="Arial" w:hAnsi="Arial" w:cs="Arial"/>
          <w:color w:val="000000" w:themeColor="text1"/>
          <w:sz w:val="24"/>
          <w:szCs w:val="24"/>
        </w:rPr>
        <w:t xml:space="preserve">wly ants at some bizarre picnic” (Boston, para. 8).  By 1966, Daly came back to the US and obtained a teaching position at Boston College.  Some of her best known works are </w:t>
      </w:r>
      <w:r w:rsidR="00E2633D" w:rsidRPr="00932741">
        <w:rPr>
          <w:rFonts w:ascii="Arial" w:hAnsi="Arial" w:cs="Arial"/>
          <w:i/>
          <w:iCs/>
          <w:color w:val="000000" w:themeColor="text1"/>
          <w:sz w:val="24"/>
          <w:szCs w:val="24"/>
        </w:rPr>
        <w:t>The Church and The Second Sex</w:t>
      </w:r>
      <w:r w:rsidR="00E2633D" w:rsidRPr="00932741">
        <w:rPr>
          <w:rFonts w:ascii="Arial" w:hAnsi="Arial" w:cs="Arial"/>
          <w:i/>
          <w:iCs/>
          <w:color w:val="000000" w:themeColor="text1"/>
          <w:sz w:val="24"/>
          <w:szCs w:val="24"/>
        </w:rPr>
        <w:t xml:space="preserve">, </w:t>
      </w:r>
      <w:r w:rsidR="00E2633D" w:rsidRPr="00932741">
        <w:rPr>
          <w:rFonts w:ascii="Arial" w:hAnsi="Arial" w:cs="Arial"/>
          <w:i/>
          <w:iCs/>
          <w:color w:val="000000" w:themeColor="text1"/>
          <w:sz w:val="24"/>
          <w:szCs w:val="24"/>
        </w:rPr>
        <w:t>Beyond God the Father</w:t>
      </w:r>
      <w:r w:rsidR="00E2633D" w:rsidRPr="00932741">
        <w:rPr>
          <w:rFonts w:ascii="Arial" w:hAnsi="Arial" w:cs="Arial"/>
          <w:i/>
          <w:iCs/>
          <w:color w:val="000000" w:themeColor="text1"/>
          <w:sz w:val="24"/>
          <w:szCs w:val="24"/>
        </w:rPr>
        <w:t xml:space="preserve">, </w:t>
      </w:r>
      <w:r w:rsidR="00E2633D" w:rsidRPr="00932741">
        <w:rPr>
          <w:rFonts w:ascii="Arial" w:hAnsi="Arial" w:cs="Arial"/>
          <w:iCs/>
          <w:color w:val="000000" w:themeColor="text1"/>
          <w:sz w:val="24"/>
          <w:szCs w:val="24"/>
        </w:rPr>
        <w:t xml:space="preserve">and </w:t>
      </w:r>
      <w:r w:rsidR="00E2633D" w:rsidRPr="00932741">
        <w:rPr>
          <w:rFonts w:ascii="Arial" w:hAnsi="Arial" w:cs="Arial"/>
          <w:i/>
          <w:iCs/>
          <w:color w:val="000000" w:themeColor="text1"/>
          <w:sz w:val="24"/>
          <w:szCs w:val="24"/>
        </w:rPr>
        <w:t>Re-Calling the Courage to Sin Big</w:t>
      </w:r>
      <w:r w:rsidR="0049668D" w:rsidRPr="00932741">
        <w:rPr>
          <w:rStyle w:val="apple-converted-space"/>
          <w:rFonts w:ascii="Arial" w:hAnsi="Arial" w:cs="Arial"/>
          <w:color w:val="000000" w:themeColor="text1"/>
          <w:sz w:val="24"/>
          <w:szCs w:val="24"/>
        </w:rPr>
        <w:t xml:space="preserve">.  </w:t>
      </w:r>
    </w:p>
    <w:p w:rsidR="0049668D" w:rsidRPr="00932741" w:rsidRDefault="0049668D" w:rsidP="005108F7">
      <w:pPr>
        <w:spacing w:line="480" w:lineRule="auto"/>
        <w:rPr>
          <w:rFonts w:ascii="Arial" w:hAnsi="Arial" w:cs="Arial"/>
          <w:color w:val="000000" w:themeColor="text1"/>
          <w:sz w:val="24"/>
          <w:szCs w:val="24"/>
          <w:shd w:val="clear" w:color="auto" w:fill="FFFFFF"/>
        </w:rPr>
      </w:pPr>
      <w:r w:rsidRPr="00932741">
        <w:rPr>
          <w:rStyle w:val="apple-converted-space"/>
          <w:rFonts w:ascii="Arial" w:hAnsi="Arial" w:cs="Arial"/>
          <w:color w:val="000000" w:themeColor="text1"/>
          <w:sz w:val="24"/>
          <w:szCs w:val="24"/>
        </w:rPr>
        <w:t xml:space="preserve">     What Mary Daly created was the dismantling of the “structures and myths within patriarchy which degrade all” and it allowed women to rethink their humanity in the </w:t>
      </w:r>
      <w:r w:rsidR="005108F7" w:rsidRPr="00932741">
        <w:rPr>
          <w:rStyle w:val="apple-converted-space"/>
          <w:rFonts w:ascii="Arial" w:hAnsi="Arial" w:cs="Arial"/>
          <w:color w:val="000000" w:themeColor="text1"/>
          <w:sz w:val="24"/>
          <w:szCs w:val="24"/>
        </w:rPr>
        <w:t>ecclesiastical</w:t>
      </w:r>
      <w:r w:rsidRPr="00932741">
        <w:rPr>
          <w:rStyle w:val="apple-converted-space"/>
          <w:rFonts w:ascii="Arial" w:hAnsi="Arial" w:cs="Arial"/>
          <w:color w:val="000000" w:themeColor="text1"/>
          <w:sz w:val="24"/>
          <w:szCs w:val="24"/>
        </w:rPr>
        <w:t xml:space="preserve"> structure.  The interpretation of the Virgin Mary and </w:t>
      </w:r>
      <w:r w:rsidR="005108F7" w:rsidRPr="00932741">
        <w:rPr>
          <w:rStyle w:val="apple-converted-space"/>
          <w:rFonts w:ascii="Arial" w:hAnsi="Arial" w:cs="Arial"/>
          <w:color w:val="000000" w:themeColor="text1"/>
          <w:sz w:val="24"/>
          <w:szCs w:val="24"/>
        </w:rPr>
        <w:t>its</w:t>
      </w:r>
      <w:r w:rsidRPr="00932741">
        <w:rPr>
          <w:rStyle w:val="apple-converted-space"/>
          <w:rFonts w:ascii="Arial" w:hAnsi="Arial" w:cs="Arial"/>
          <w:color w:val="000000" w:themeColor="text1"/>
          <w:sz w:val="24"/>
          <w:szCs w:val="24"/>
        </w:rPr>
        <w:t xml:space="preserve"> unrealistic projection onto women as well as “racism, militarism, nationalism and environmental degradation” are outworkings of “phallic culture” (Boston, para. </w:t>
      </w:r>
      <w:r w:rsidR="00244A36" w:rsidRPr="00932741">
        <w:rPr>
          <w:rStyle w:val="apple-converted-space"/>
          <w:rFonts w:ascii="Arial" w:hAnsi="Arial" w:cs="Arial"/>
          <w:color w:val="000000" w:themeColor="text1"/>
          <w:sz w:val="24"/>
          <w:szCs w:val="24"/>
        </w:rPr>
        <w:t xml:space="preserve">17).  She challenges all of us to learn what supports our </w:t>
      </w:r>
      <w:r w:rsidR="005108F7" w:rsidRPr="00932741">
        <w:rPr>
          <w:rStyle w:val="apple-converted-space"/>
          <w:rFonts w:ascii="Arial" w:hAnsi="Arial" w:cs="Arial"/>
          <w:color w:val="000000" w:themeColor="text1"/>
          <w:sz w:val="24"/>
          <w:szCs w:val="24"/>
        </w:rPr>
        <w:t xml:space="preserve">need to relegate women to a position of servitude.  Her belief that redemption is unattainable within a construct so set on the breakdown of the </w:t>
      </w:r>
      <w:r w:rsidR="005108F7" w:rsidRPr="00932741">
        <w:rPr>
          <w:rStyle w:val="apple-converted-space"/>
          <w:rFonts w:ascii="Arial" w:hAnsi="Arial" w:cs="Arial"/>
          <w:color w:val="000000" w:themeColor="text1"/>
          <w:sz w:val="24"/>
          <w:szCs w:val="24"/>
        </w:rPr>
        <w:lastRenderedPageBreak/>
        <w:t>human species and environment that there is no other option but to develop a new kind of Being through incarnation of God’s essence (Boston, para. 21).</w:t>
      </w:r>
    </w:p>
    <w:p w:rsidR="00690550" w:rsidRDefault="00932741" w:rsidP="003D139C">
      <w:pPr>
        <w:spacing w:line="480" w:lineRule="auto"/>
        <w:rPr>
          <w:rFonts w:ascii="Arial" w:hAnsi="Arial" w:cs="Arial"/>
          <w:color w:val="000000" w:themeColor="text1"/>
          <w:sz w:val="24"/>
          <w:szCs w:val="24"/>
        </w:rPr>
      </w:pPr>
      <w:r>
        <w:rPr>
          <w:rFonts w:ascii="Arial" w:hAnsi="Arial" w:cs="Arial"/>
          <w:color w:val="000000" w:themeColor="text1"/>
          <w:sz w:val="24"/>
          <w:szCs w:val="24"/>
        </w:rPr>
        <w:tab/>
        <w:t xml:space="preserve">Mary Daly calls us (women) to a strong sense of agency.  Her critique of Jesus as being human closely resonates with my heart.  In </w:t>
      </w:r>
      <w:r w:rsidRPr="00932741">
        <w:rPr>
          <w:rFonts w:ascii="Arial" w:hAnsi="Arial" w:cs="Arial"/>
          <w:i/>
          <w:color w:val="000000" w:themeColor="text1"/>
          <w:sz w:val="24"/>
          <w:szCs w:val="24"/>
        </w:rPr>
        <w:t>Beyond God the Father</w:t>
      </w:r>
      <w:r>
        <w:rPr>
          <w:rFonts w:ascii="Arial" w:hAnsi="Arial" w:cs="Arial"/>
          <w:color w:val="000000" w:themeColor="text1"/>
          <w:sz w:val="24"/>
          <w:szCs w:val="24"/>
        </w:rPr>
        <w:t xml:space="preserve">, she writes, “I am proposing that Christian idolatry concerning the person of Jesus is not likely to be overcome except through the revolution that is going on in women’s consciousness” (p. 71).  She calls us to take a long look inside for the answer as to what to do about patriarchy.  This is where the greatest effects will come about.  Conservative academia and ecclesia both perpetuate the notion that God incarnated God’s Self in the male form Jesus, and this leaves the feminine gender at a loss in terms of personal identification.  The New Being she suggests is not intrinsically fortified by “the products of supermale arrogance” and is deeply invested in relieving one’s self from “enforced complicity in oppression” (p. 49, 71).  </w:t>
      </w:r>
      <w:r w:rsidR="003D139C">
        <w:rPr>
          <w:rFonts w:ascii="Arial" w:hAnsi="Arial" w:cs="Arial"/>
          <w:color w:val="000000" w:themeColor="text1"/>
          <w:sz w:val="24"/>
          <w:szCs w:val="24"/>
        </w:rPr>
        <w:t xml:space="preserve">Women participating in an awakening of conscience through belonging, recovery, meaning development, and thriving to Daly would be the fulfillment of “the second appearance of God incarnate” (p. 73).  </w:t>
      </w:r>
    </w:p>
    <w:p w:rsidR="003D139C" w:rsidRDefault="007F53A7" w:rsidP="007F53A7">
      <w:pPr>
        <w:spacing w:line="480" w:lineRule="auto"/>
        <w:rPr>
          <w:rFonts w:ascii="Arial" w:hAnsi="Arial" w:cs="Arial"/>
          <w:color w:val="000000" w:themeColor="text1"/>
          <w:sz w:val="24"/>
          <w:szCs w:val="24"/>
        </w:rPr>
      </w:pPr>
      <w:r>
        <w:rPr>
          <w:rFonts w:ascii="Arial" w:hAnsi="Arial" w:cs="Arial"/>
          <w:color w:val="000000" w:themeColor="text1"/>
          <w:sz w:val="24"/>
          <w:szCs w:val="24"/>
        </w:rPr>
        <w:tab/>
        <w:t>Another point to be noted is her understanding of “the Antichrist” (p. 96).  Daly posits that maybe this is not a created being at all, but a projection of patriarchal fear of women getting in touch with their divinity in such a way that they displace the need for male domination which would result in “spiritual awakening” (p. 96).  What if women acted as their own saviors?  These are the types of intriguing questions Daly left as her legacy for generations of women to become re-formed in their Beings in a self-efficacious way.</w:t>
      </w:r>
    </w:p>
    <w:p w:rsidR="002537C5" w:rsidRPr="00932741" w:rsidRDefault="002537C5" w:rsidP="002537C5">
      <w:pPr>
        <w:jc w:val="center"/>
        <w:rPr>
          <w:rFonts w:ascii="Arial" w:hAnsi="Arial" w:cs="Arial"/>
          <w:color w:val="000000" w:themeColor="text1"/>
          <w:sz w:val="24"/>
          <w:szCs w:val="24"/>
        </w:rPr>
      </w:pPr>
      <w:r w:rsidRPr="00932741">
        <w:rPr>
          <w:rFonts w:ascii="Arial" w:hAnsi="Arial" w:cs="Arial"/>
          <w:color w:val="000000" w:themeColor="text1"/>
          <w:sz w:val="24"/>
          <w:szCs w:val="24"/>
        </w:rPr>
        <w:lastRenderedPageBreak/>
        <w:t>References</w:t>
      </w:r>
    </w:p>
    <w:p w:rsidR="00515665" w:rsidRDefault="00515665" w:rsidP="002537C5">
      <w:pPr>
        <w:rPr>
          <w:rFonts w:ascii="Arial" w:hAnsi="Arial" w:cs="Arial"/>
          <w:color w:val="000000" w:themeColor="text1"/>
          <w:sz w:val="24"/>
          <w:szCs w:val="24"/>
        </w:rPr>
      </w:pPr>
    </w:p>
    <w:p w:rsidR="00515665" w:rsidRDefault="00515665" w:rsidP="002537C5">
      <w:pPr>
        <w:rPr>
          <w:rFonts w:ascii="Arial" w:hAnsi="Arial" w:cs="Arial"/>
          <w:color w:val="000000" w:themeColor="text1"/>
          <w:sz w:val="24"/>
          <w:szCs w:val="24"/>
        </w:rPr>
      </w:pPr>
      <w:r w:rsidRPr="00515665">
        <w:rPr>
          <w:rFonts w:ascii="Arial" w:hAnsi="Arial" w:cs="Arial"/>
          <w:color w:val="000000" w:themeColor="text1"/>
          <w:sz w:val="24"/>
          <w:szCs w:val="24"/>
        </w:rPr>
        <w:t>Daly, M. (1973). Beyond God the Father. North America, Canada.</w:t>
      </w:r>
    </w:p>
    <w:p w:rsidR="002537C5" w:rsidRPr="00932741" w:rsidRDefault="002537C5" w:rsidP="002537C5">
      <w:pPr>
        <w:rPr>
          <w:rFonts w:ascii="Arial" w:hAnsi="Arial" w:cs="Arial"/>
          <w:color w:val="000000" w:themeColor="text1"/>
          <w:sz w:val="24"/>
          <w:szCs w:val="24"/>
        </w:rPr>
      </w:pPr>
      <w:hyperlink r:id="rId11" w:history="1">
        <w:r w:rsidRPr="00932741">
          <w:rPr>
            <w:rStyle w:val="Hyperlink"/>
            <w:rFonts w:ascii="Arial" w:hAnsi="Arial" w:cs="Arial"/>
            <w:color w:val="000000" w:themeColor="text1"/>
            <w:sz w:val="24"/>
            <w:szCs w:val="24"/>
          </w:rPr>
          <w:t>https://www.britannica.com/biography/Mary-Daly</w:t>
        </w:r>
      </w:hyperlink>
      <w:r w:rsidR="00F26906" w:rsidRPr="00932741">
        <w:rPr>
          <w:rFonts w:ascii="Arial" w:hAnsi="Arial" w:cs="Arial"/>
          <w:color w:val="000000" w:themeColor="text1"/>
          <w:sz w:val="24"/>
          <w:szCs w:val="24"/>
        </w:rPr>
        <w:t xml:space="preserve">  Stefan</w:t>
      </w:r>
    </w:p>
    <w:p w:rsidR="00F26906" w:rsidRPr="00932741" w:rsidRDefault="00F26906" w:rsidP="00F26906">
      <w:pPr>
        <w:rPr>
          <w:rFonts w:ascii="Arial" w:hAnsi="Arial" w:cs="Arial"/>
          <w:color w:val="000000" w:themeColor="text1"/>
          <w:sz w:val="24"/>
          <w:szCs w:val="24"/>
        </w:rPr>
      </w:pPr>
      <w:hyperlink r:id="rId12" w:history="1">
        <w:r w:rsidRPr="00932741">
          <w:rPr>
            <w:rStyle w:val="Hyperlink"/>
            <w:rFonts w:ascii="Arial" w:hAnsi="Arial" w:cs="Arial"/>
            <w:color w:val="000000" w:themeColor="text1"/>
            <w:sz w:val="24"/>
            <w:szCs w:val="24"/>
          </w:rPr>
          <w:t>http://www.who2.com/bio/mary-daly/</w:t>
        </w:r>
      </w:hyperlink>
    </w:p>
    <w:p w:rsidR="002537C5" w:rsidRPr="00932741" w:rsidRDefault="002537C5" w:rsidP="002537C5">
      <w:pPr>
        <w:rPr>
          <w:rFonts w:ascii="Arial" w:hAnsi="Arial" w:cs="Arial"/>
          <w:color w:val="000000" w:themeColor="text1"/>
          <w:sz w:val="24"/>
          <w:szCs w:val="24"/>
        </w:rPr>
      </w:pPr>
      <w:bookmarkStart w:id="0" w:name="_GoBack"/>
      <w:bookmarkEnd w:id="0"/>
    </w:p>
    <w:p w:rsidR="00355C6C" w:rsidRPr="00932741" w:rsidRDefault="00355C6C">
      <w:pPr>
        <w:rPr>
          <w:rFonts w:ascii="Arial" w:hAnsi="Arial" w:cs="Arial"/>
          <w:color w:val="000000" w:themeColor="text1"/>
          <w:sz w:val="24"/>
          <w:szCs w:val="24"/>
        </w:rPr>
      </w:pPr>
    </w:p>
    <w:sectPr w:rsidR="00355C6C" w:rsidRPr="0093274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124" w:rsidRDefault="00B57124" w:rsidP="00690550">
      <w:pPr>
        <w:spacing w:after="0" w:line="240" w:lineRule="auto"/>
      </w:pPr>
      <w:r>
        <w:separator/>
      </w:r>
    </w:p>
  </w:endnote>
  <w:endnote w:type="continuationSeparator" w:id="0">
    <w:p w:rsidR="00B57124" w:rsidRDefault="00B57124" w:rsidP="0069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124" w:rsidRDefault="00B57124" w:rsidP="00690550">
      <w:pPr>
        <w:spacing w:after="0" w:line="240" w:lineRule="auto"/>
      </w:pPr>
      <w:r>
        <w:separator/>
      </w:r>
    </w:p>
  </w:footnote>
  <w:footnote w:type="continuationSeparator" w:id="0">
    <w:p w:rsidR="00B57124" w:rsidRDefault="00B57124" w:rsidP="00690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739661"/>
      <w:docPartObj>
        <w:docPartGallery w:val="Page Numbers (Top of Page)"/>
        <w:docPartUnique/>
      </w:docPartObj>
    </w:sdtPr>
    <w:sdtEndPr>
      <w:rPr>
        <w:noProof/>
      </w:rPr>
    </w:sdtEndPr>
    <w:sdtContent>
      <w:p w:rsidR="00690550" w:rsidRDefault="00690550">
        <w:pPr>
          <w:pStyle w:val="Header"/>
          <w:jc w:val="right"/>
        </w:pPr>
        <w:r>
          <w:fldChar w:fldCharType="begin"/>
        </w:r>
        <w:r>
          <w:instrText xml:space="preserve"> PAGE   \* MERGEFORMAT </w:instrText>
        </w:r>
        <w:r>
          <w:fldChar w:fldCharType="separate"/>
        </w:r>
        <w:r w:rsidR="00515665">
          <w:rPr>
            <w:noProof/>
          </w:rPr>
          <w:t>4</w:t>
        </w:r>
        <w:r>
          <w:rPr>
            <w:noProof/>
          </w:rPr>
          <w:fldChar w:fldCharType="end"/>
        </w:r>
      </w:p>
    </w:sdtContent>
  </w:sdt>
  <w:p w:rsidR="00690550" w:rsidRDefault="006905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7C"/>
    <w:rsid w:val="00014071"/>
    <w:rsid w:val="000411F2"/>
    <w:rsid w:val="00196E7E"/>
    <w:rsid w:val="001E6324"/>
    <w:rsid w:val="00244A36"/>
    <w:rsid w:val="002537C5"/>
    <w:rsid w:val="00355C6C"/>
    <w:rsid w:val="003D139C"/>
    <w:rsid w:val="00417511"/>
    <w:rsid w:val="0049668D"/>
    <w:rsid w:val="004F4D92"/>
    <w:rsid w:val="005108F7"/>
    <w:rsid w:val="00515665"/>
    <w:rsid w:val="00690550"/>
    <w:rsid w:val="00734316"/>
    <w:rsid w:val="0076387C"/>
    <w:rsid w:val="007F53A7"/>
    <w:rsid w:val="00826BC3"/>
    <w:rsid w:val="00932741"/>
    <w:rsid w:val="0099430D"/>
    <w:rsid w:val="00A72CBB"/>
    <w:rsid w:val="00B57124"/>
    <w:rsid w:val="00C02BC9"/>
    <w:rsid w:val="00CC05C9"/>
    <w:rsid w:val="00E2633D"/>
    <w:rsid w:val="00F26906"/>
    <w:rsid w:val="00F73EB3"/>
    <w:rsid w:val="00FB3E2F"/>
    <w:rsid w:val="00FC4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6B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638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638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6387C"/>
  </w:style>
  <w:style w:type="character" w:styleId="Hyperlink">
    <w:name w:val="Hyperlink"/>
    <w:basedOn w:val="DefaultParagraphFont"/>
    <w:uiPriority w:val="99"/>
    <w:unhideWhenUsed/>
    <w:rsid w:val="0076387C"/>
    <w:rPr>
      <w:color w:val="0000FF"/>
      <w:u w:val="single"/>
    </w:rPr>
  </w:style>
  <w:style w:type="paragraph" w:customStyle="1" w:styleId="md-content-block">
    <w:name w:val="md-content-block"/>
    <w:basedOn w:val="Normal"/>
    <w:rsid w:val="007638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387C"/>
    <w:rPr>
      <w:b/>
      <w:bCs/>
    </w:rPr>
  </w:style>
  <w:style w:type="character" w:customStyle="1" w:styleId="srtitle">
    <w:name w:val="srtitle"/>
    <w:basedOn w:val="DefaultParagraphFont"/>
    <w:rsid w:val="0076387C"/>
  </w:style>
  <w:style w:type="character" w:styleId="Emphasis">
    <w:name w:val="Emphasis"/>
    <w:basedOn w:val="DefaultParagraphFont"/>
    <w:uiPriority w:val="20"/>
    <w:qFormat/>
    <w:rsid w:val="0076387C"/>
    <w:rPr>
      <w:i/>
      <w:iCs/>
    </w:rPr>
  </w:style>
  <w:style w:type="paragraph" w:styleId="NormalWeb">
    <w:name w:val="Normal (Web)"/>
    <w:basedOn w:val="Normal"/>
    <w:uiPriority w:val="99"/>
    <w:semiHidden/>
    <w:unhideWhenUsed/>
    <w:rsid w:val="0076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
    <w:name w:val="blockquote"/>
    <w:basedOn w:val="Normal"/>
    <w:rsid w:val="007638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6387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6387C"/>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826BC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90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550"/>
  </w:style>
  <w:style w:type="paragraph" w:styleId="Footer">
    <w:name w:val="footer"/>
    <w:basedOn w:val="Normal"/>
    <w:link w:val="FooterChar"/>
    <w:uiPriority w:val="99"/>
    <w:unhideWhenUsed/>
    <w:rsid w:val="00690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5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6B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638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638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6387C"/>
  </w:style>
  <w:style w:type="character" w:styleId="Hyperlink">
    <w:name w:val="Hyperlink"/>
    <w:basedOn w:val="DefaultParagraphFont"/>
    <w:uiPriority w:val="99"/>
    <w:unhideWhenUsed/>
    <w:rsid w:val="0076387C"/>
    <w:rPr>
      <w:color w:val="0000FF"/>
      <w:u w:val="single"/>
    </w:rPr>
  </w:style>
  <w:style w:type="paragraph" w:customStyle="1" w:styleId="md-content-block">
    <w:name w:val="md-content-block"/>
    <w:basedOn w:val="Normal"/>
    <w:rsid w:val="007638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387C"/>
    <w:rPr>
      <w:b/>
      <w:bCs/>
    </w:rPr>
  </w:style>
  <w:style w:type="character" w:customStyle="1" w:styleId="srtitle">
    <w:name w:val="srtitle"/>
    <w:basedOn w:val="DefaultParagraphFont"/>
    <w:rsid w:val="0076387C"/>
  </w:style>
  <w:style w:type="character" w:styleId="Emphasis">
    <w:name w:val="Emphasis"/>
    <w:basedOn w:val="DefaultParagraphFont"/>
    <w:uiPriority w:val="20"/>
    <w:qFormat/>
    <w:rsid w:val="0076387C"/>
    <w:rPr>
      <w:i/>
      <w:iCs/>
    </w:rPr>
  </w:style>
  <w:style w:type="paragraph" w:styleId="NormalWeb">
    <w:name w:val="Normal (Web)"/>
    <w:basedOn w:val="Normal"/>
    <w:uiPriority w:val="99"/>
    <w:semiHidden/>
    <w:unhideWhenUsed/>
    <w:rsid w:val="00763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
    <w:name w:val="blockquote"/>
    <w:basedOn w:val="Normal"/>
    <w:rsid w:val="007638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6387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6387C"/>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826BC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90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550"/>
  </w:style>
  <w:style w:type="paragraph" w:styleId="Footer">
    <w:name w:val="footer"/>
    <w:basedOn w:val="Normal"/>
    <w:link w:val="FooterChar"/>
    <w:uiPriority w:val="99"/>
    <w:unhideWhenUsed/>
    <w:rsid w:val="00690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2525">
      <w:bodyDiv w:val="1"/>
      <w:marLeft w:val="0"/>
      <w:marRight w:val="0"/>
      <w:marTop w:val="0"/>
      <w:marBottom w:val="0"/>
      <w:divBdr>
        <w:top w:val="none" w:sz="0" w:space="0" w:color="auto"/>
        <w:left w:val="none" w:sz="0" w:space="0" w:color="auto"/>
        <w:bottom w:val="none" w:sz="0" w:space="0" w:color="auto"/>
        <w:right w:val="none" w:sz="0" w:space="0" w:color="auto"/>
      </w:divBdr>
    </w:div>
    <w:div w:id="401608595">
      <w:bodyDiv w:val="1"/>
      <w:marLeft w:val="0"/>
      <w:marRight w:val="0"/>
      <w:marTop w:val="0"/>
      <w:marBottom w:val="0"/>
      <w:divBdr>
        <w:top w:val="none" w:sz="0" w:space="0" w:color="auto"/>
        <w:left w:val="none" w:sz="0" w:space="0" w:color="auto"/>
        <w:bottom w:val="none" w:sz="0" w:space="0" w:color="auto"/>
        <w:right w:val="none" w:sz="0" w:space="0" w:color="auto"/>
      </w:divBdr>
    </w:div>
    <w:div w:id="853231556">
      <w:bodyDiv w:val="1"/>
      <w:marLeft w:val="0"/>
      <w:marRight w:val="0"/>
      <w:marTop w:val="0"/>
      <w:marBottom w:val="0"/>
      <w:divBdr>
        <w:top w:val="none" w:sz="0" w:space="0" w:color="auto"/>
        <w:left w:val="none" w:sz="0" w:space="0" w:color="auto"/>
        <w:bottom w:val="none" w:sz="0" w:space="0" w:color="auto"/>
        <w:right w:val="none" w:sz="0" w:space="0" w:color="auto"/>
      </w:divBdr>
    </w:div>
    <w:div w:id="1025718247">
      <w:bodyDiv w:val="1"/>
      <w:marLeft w:val="0"/>
      <w:marRight w:val="0"/>
      <w:marTop w:val="0"/>
      <w:marBottom w:val="0"/>
      <w:divBdr>
        <w:top w:val="none" w:sz="0" w:space="0" w:color="auto"/>
        <w:left w:val="none" w:sz="0" w:space="0" w:color="auto"/>
        <w:bottom w:val="none" w:sz="0" w:space="0" w:color="auto"/>
        <w:right w:val="none" w:sz="0" w:space="0" w:color="auto"/>
      </w:divBdr>
    </w:div>
    <w:div w:id="1061292857">
      <w:bodyDiv w:val="1"/>
      <w:marLeft w:val="0"/>
      <w:marRight w:val="0"/>
      <w:marTop w:val="0"/>
      <w:marBottom w:val="0"/>
      <w:divBdr>
        <w:top w:val="none" w:sz="0" w:space="0" w:color="auto"/>
        <w:left w:val="none" w:sz="0" w:space="0" w:color="auto"/>
        <w:bottom w:val="none" w:sz="0" w:space="0" w:color="auto"/>
        <w:right w:val="none" w:sz="0" w:space="0" w:color="auto"/>
      </w:divBdr>
      <w:divsChild>
        <w:div w:id="1735857124">
          <w:marLeft w:val="0"/>
          <w:marRight w:val="0"/>
          <w:marTop w:val="0"/>
          <w:marBottom w:val="0"/>
          <w:divBdr>
            <w:top w:val="none" w:sz="0" w:space="0" w:color="auto"/>
            <w:left w:val="none" w:sz="0" w:space="0" w:color="auto"/>
            <w:bottom w:val="none" w:sz="0" w:space="0" w:color="auto"/>
            <w:right w:val="none" w:sz="0" w:space="0" w:color="auto"/>
          </w:divBdr>
        </w:div>
        <w:div w:id="254557914">
          <w:marLeft w:val="0"/>
          <w:marRight w:val="0"/>
          <w:marTop w:val="0"/>
          <w:marBottom w:val="0"/>
          <w:divBdr>
            <w:top w:val="none" w:sz="0" w:space="0" w:color="auto"/>
            <w:left w:val="none" w:sz="0" w:space="0" w:color="auto"/>
            <w:bottom w:val="none" w:sz="0" w:space="0" w:color="auto"/>
            <w:right w:val="none" w:sz="0" w:space="0" w:color="auto"/>
          </w:divBdr>
          <w:divsChild>
            <w:div w:id="32653944">
              <w:marLeft w:val="0"/>
              <w:marRight w:val="0"/>
              <w:marTop w:val="300"/>
              <w:marBottom w:val="300"/>
              <w:divBdr>
                <w:top w:val="single" w:sz="6" w:space="8" w:color="CCCCCC"/>
                <w:left w:val="single" w:sz="2" w:space="0" w:color="CCCCCC"/>
                <w:bottom w:val="single" w:sz="6" w:space="8" w:color="CCCCCC"/>
                <w:right w:val="single" w:sz="2" w:space="0" w:color="CCCCCC"/>
              </w:divBdr>
              <w:divsChild>
                <w:div w:id="796218821">
                  <w:marLeft w:val="0"/>
                  <w:marRight w:val="0"/>
                  <w:marTop w:val="0"/>
                  <w:marBottom w:val="0"/>
                  <w:divBdr>
                    <w:top w:val="none" w:sz="0" w:space="0" w:color="auto"/>
                    <w:left w:val="none" w:sz="0" w:space="0" w:color="auto"/>
                    <w:bottom w:val="none" w:sz="0" w:space="0" w:color="auto"/>
                    <w:right w:val="none" w:sz="0" w:space="0" w:color="auto"/>
                  </w:divBdr>
                  <w:divsChild>
                    <w:div w:id="71115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540406">
      <w:bodyDiv w:val="1"/>
      <w:marLeft w:val="0"/>
      <w:marRight w:val="0"/>
      <w:marTop w:val="0"/>
      <w:marBottom w:val="0"/>
      <w:divBdr>
        <w:top w:val="none" w:sz="0" w:space="0" w:color="auto"/>
        <w:left w:val="none" w:sz="0" w:space="0" w:color="auto"/>
        <w:bottom w:val="none" w:sz="0" w:space="0" w:color="auto"/>
        <w:right w:val="none" w:sz="0" w:space="0" w:color="auto"/>
      </w:divBdr>
    </w:div>
    <w:div w:id="214435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tenur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erriam-webster.com/dictionary/conservative" TargetMode="External"/><Relationship Id="rId12" Type="http://schemas.openxmlformats.org/officeDocument/2006/relationships/hyperlink" Target="http://www.who2.com/bio/mary-dal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britannica.com/biography/Mary-Dal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erriam-webster.com/dictionary/transcendent" TargetMode="External"/><Relationship Id="rId4" Type="http://schemas.openxmlformats.org/officeDocument/2006/relationships/webSettings" Target="webSettings.xml"/><Relationship Id="rId9" Type="http://schemas.openxmlformats.org/officeDocument/2006/relationships/hyperlink" Target="https://www.merriam-webster.com/dictionary/concep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4</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roxannegraves@gmail.com</dc:creator>
  <cp:lastModifiedBy>roxannegraves@gmail.com</cp:lastModifiedBy>
  <cp:revision>14</cp:revision>
  <dcterms:created xsi:type="dcterms:W3CDTF">2017-05-09T11:11:00Z</dcterms:created>
  <dcterms:modified xsi:type="dcterms:W3CDTF">2017-05-09T15:57:00Z</dcterms:modified>
</cp:coreProperties>
</file>