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7B" w:rsidRPr="008226F3" w:rsidRDefault="003100B6" w:rsidP="006817B9">
      <w:pPr>
        <w:ind w:right="-720"/>
        <w:jc w:val="center"/>
        <w:rPr>
          <w:sz w:val="24"/>
          <w:u w:val="single"/>
        </w:rPr>
      </w:pPr>
      <w:r w:rsidRPr="008226F3">
        <w:rPr>
          <w:sz w:val="24"/>
          <w:u w:val="single"/>
        </w:rPr>
        <w:t xml:space="preserve">Class </w:t>
      </w:r>
      <w:r w:rsidR="008226F3" w:rsidRPr="008226F3">
        <w:rPr>
          <w:sz w:val="24"/>
          <w:u w:val="single"/>
        </w:rPr>
        <w:t xml:space="preserve">Notes </w:t>
      </w:r>
      <w:r w:rsidRPr="008226F3">
        <w:rPr>
          <w:sz w:val="24"/>
          <w:u w:val="single"/>
        </w:rPr>
        <w:t>#</w:t>
      </w:r>
      <w:r w:rsidR="006817B9">
        <w:rPr>
          <w:sz w:val="24"/>
          <w:u w:val="single"/>
        </w:rPr>
        <w:t>6</w:t>
      </w:r>
      <w:r w:rsidRPr="008226F3">
        <w:rPr>
          <w:sz w:val="24"/>
          <w:u w:val="single"/>
        </w:rPr>
        <w:t xml:space="preserve">: </w:t>
      </w:r>
      <w:r w:rsidR="00BF297B" w:rsidRPr="008226F3">
        <w:rPr>
          <w:sz w:val="24"/>
          <w:u w:val="single"/>
        </w:rPr>
        <w:t>Advent</w:t>
      </w:r>
      <w:bookmarkStart w:id="0" w:name="_GoBack"/>
      <w:bookmarkEnd w:id="0"/>
    </w:p>
    <w:p w:rsidR="008226F3" w:rsidRDefault="008226F3" w:rsidP="006817B9">
      <w:pPr>
        <w:ind w:left="360" w:right="-720"/>
        <w:jc w:val="center"/>
        <w:rPr>
          <w:b/>
          <w:sz w:val="24"/>
        </w:rPr>
      </w:pPr>
    </w:p>
    <w:p w:rsidR="008226F3" w:rsidRPr="008226F3" w:rsidRDefault="008226F3" w:rsidP="006817B9">
      <w:pPr>
        <w:ind w:left="360" w:right="-720"/>
        <w:jc w:val="center"/>
        <w:rPr>
          <w:b/>
          <w:sz w:val="24"/>
        </w:rPr>
      </w:pPr>
      <w:r w:rsidRPr="008226F3">
        <w:rPr>
          <w:b/>
          <w:sz w:val="24"/>
        </w:rPr>
        <w:t>Christian Hope and the Last Day</w:t>
      </w:r>
    </w:p>
    <w:p w:rsidR="008226F3" w:rsidRDefault="008226F3" w:rsidP="00DD6C57">
      <w:pPr>
        <w:ind w:left="360" w:right="-720"/>
        <w:rPr>
          <w:sz w:val="24"/>
        </w:rPr>
      </w:pPr>
    </w:p>
    <w:p w:rsidR="006817B9" w:rsidRPr="00777AD6" w:rsidRDefault="006817B9" w:rsidP="006817B9">
      <w:pPr>
        <w:tabs>
          <w:tab w:val="left" w:pos="-720"/>
        </w:tabs>
        <w:suppressAutoHyphens/>
        <w:overflowPunct/>
        <w:adjustRightInd/>
        <w:ind w:left="2070" w:right="-720" w:hanging="2070"/>
        <w:jc w:val="both"/>
        <w:textAlignment w:val="auto"/>
        <w:rPr>
          <w:b/>
          <w:sz w:val="24"/>
          <w:szCs w:val="24"/>
        </w:rPr>
      </w:pPr>
      <w:r>
        <w:rPr>
          <w:sz w:val="24"/>
          <w:szCs w:val="24"/>
        </w:rPr>
        <w:t xml:space="preserve">Required Readings: Class Notes #5; </w:t>
      </w:r>
      <w:proofErr w:type="spellStart"/>
      <w:r>
        <w:rPr>
          <w:sz w:val="24"/>
          <w:szCs w:val="24"/>
        </w:rPr>
        <w:t>Buttrick</w:t>
      </w:r>
      <w:proofErr w:type="spellEnd"/>
      <w:r>
        <w:rPr>
          <w:sz w:val="24"/>
          <w:szCs w:val="24"/>
        </w:rPr>
        <w:t xml:space="preserve">, Chapter 6; </w:t>
      </w:r>
      <w:proofErr w:type="spellStart"/>
      <w:r>
        <w:rPr>
          <w:sz w:val="24"/>
          <w:szCs w:val="24"/>
        </w:rPr>
        <w:t>Moltmann</w:t>
      </w:r>
      <w:proofErr w:type="spellEnd"/>
      <w:r>
        <w:rPr>
          <w:sz w:val="24"/>
          <w:szCs w:val="24"/>
        </w:rPr>
        <w:t>, Ch. VII (pp. 313-341); Hickman, et al. Ch. 5/C.</w:t>
      </w:r>
    </w:p>
    <w:p w:rsidR="006817B9" w:rsidRPr="00C76156" w:rsidRDefault="006817B9" w:rsidP="006817B9">
      <w:pPr>
        <w:tabs>
          <w:tab w:val="left" w:pos="-720"/>
        </w:tabs>
        <w:suppressAutoHyphens/>
        <w:overflowPunct/>
        <w:adjustRightInd/>
        <w:ind w:right="-720"/>
        <w:jc w:val="both"/>
        <w:textAlignment w:val="auto"/>
        <w:rPr>
          <w:b/>
          <w:sz w:val="24"/>
          <w:szCs w:val="24"/>
        </w:rPr>
      </w:pPr>
      <w:r>
        <w:rPr>
          <w:sz w:val="24"/>
          <w:szCs w:val="24"/>
        </w:rPr>
        <w:t>Suggested Readings: Douglass, Ch. 2.</w:t>
      </w:r>
    </w:p>
    <w:p w:rsidR="00B50A6B" w:rsidRPr="00B50A6B" w:rsidRDefault="00B50A6B" w:rsidP="006817B9">
      <w:pPr>
        <w:ind w:right="-720"/>
        <w:rPr>
          <w:sz w:val="24"/>
          <w:u w:val="single"/>
        </w:rPr>
      </w:pPr>
    </w:p>
    <w:p w:rsidR="00F921E6" w:rsidRDefault="00F921E6" w:rsidP="006817B9">
      <w:pPr>
        <w:spacing w:line="480" w:lineRule="auto"/>
        <w:ind w:right="-720"/>
        <w:jc w:val="center"/>
        <w:rPr>
          <w:sz w:val="24"/>
          <w:u w:val="single"/>
        </w:rPr>
      </w:pPr>
    </w:p>
    <w:p w:rsidR="00BF297B" w:rsidRDefault="00F921E6" w:rsidP="006817B9">
      <w:pPr>
        <w:spacing w:line="480" w:lineRule="auto"/>
        <w:ind w:right="-720"/>
        <w:jc w:val="center"/>
        <w:rPr>
          <w:sz w:val="24"/>
        </w:rPr>
      </w:pPr>
      <w:r>
        <w:rPr>
          <w:sz w:val="24"/>
          <w:u w:val="single"/>
        </w:rPr>
        <w:t>I</w:t>
      </w:r>
      <w:r w:rsidR="006817B9">
        <w:rPr>
          <w:sz w:val="24"/>
          <w:u w:val="single"/>
        </w:rPr>
        <w:t xml:space="preserve">ntroduction to the Season of </w:t>
      </w:r>
      <w:r w:rsidR="00BF297B">
        <w:rPr>
          <w:sz w:val="24"/>
          <w:u w:val="single"/>
        </w:rPr>
        <w:t>Advent</w:t>
      </w:r>
    </w:p>
    <w:p w:rsidR="006817B9" w:rsidRDefault="00BF297B" w:rsidP="00DD6C57">
      <w:pPr>
        <w:spacing w:line="480" w:lineRule="auto"/>
        <w:ind w:right="-720"/>
        <w:rPr>
          <w:sz w:val="24"/>
        </w:rPr>
      </w:pPr>
      <w:r>
        <w:rPr>
          <w:sz w:val="24"/>
        </w:rPr>
        <w:tab/>
      </w:r>
      <w:r w:rsidR="00BE7750">
        <w:rPr>
          <w:sz w:val="24"/>
        </w:rPr>
        <w:t xml:space="preserve">The season of </w:t>
      </w:r>
      <w:r>
        <w:rPr>
          <w:sz w:val="24"/>
        </w:rPr>
        <w:t xml:space="preserve">Advent has two theological dimensions:  First, it looks forward to the future </w:t>
      </w:r>
      <w:proofErr w:type="spellStart"/>
      <w:r>
        <w:rPr>
          <w:sz w:val="24"/>
        </w:rPr>
        <w:t>eschaton</w:t>
      </w:r>
      <w:proofErr w:type="spellEnd"/>
      <w:r w:rsidR="00DD6C57">
        <w:rPr>
          <w:sz w:val="24"/>
        </w:rPr>
        <w:t xml:space="preserve">, </w:t>
      </w:r>
      <w:r>
        <w:rPr>
          <w:sz w:val="24"/>
        </w:rPr>
        <w:t>the Second Coming of Christ at the end</w:t>
      </w:r>
      <w:r w:rsidR="00DD6C57">
        <w:rPr>
          <w:sz w:val="24"/>
        </w:rPr>
        <w:t xml:space="preserve"> (</w:t>
      </w:r>
      <w:proofErr w:type="spellStart"/>
      <w:r w:rsidR="00BE7750" w:rsidRPr="00BE7750">
        <w:rPr>
          <w:i/>
          <w:sz w:val="24"/>
        </w:rPr>
        <w:t>m</w:t>
      </w:r>
      <w:r w:rsidR="00DD6C57" w:rsidRPr="00DD6C57">
        <w:rPr>
          <w:i/>
          <w:sz w:val="24"/>
        </w:rPr>
        <w:t>arana</w:t>
      </w:r>
      <w:proofErr w:type="spellEnd"/>
      <w:r w:rsidR="00DD6C57" w:rsidRPr="00DD6C57">
        <w:rPr>
          <w:i/>
          <w:sz w:val="24"/>
        </w:rPr>
        <w:t xml:space="preserve"> </w:t>
      </w:r>
      <w:proofErr w:type="spellStart"/>
      <w:r w:rsidR="00DD6C57" w:rsidRPr="00DD6C57">
        <w:rPr>
          <w:i/>
          <w:sz w:val="24"/>
        </w:rPr>
        <w:t>tha</w:t>
      </w:r>
      <w:proofErr w:type="spellEnd"/>
      <w:r w:rsidR="00DD6C57">
        <w:rPr>
          <w:i/>
          <w:sz w:val="24"/>
        </w:rPr>
        <w:t xml:space="preserve"> –</w:t>
      </w:r>
      <w:r w:rsidR="00DD6C57" w:rsidRPr="00DD6C57">
        <w:rPr>
          <w:sz w:val="24"/>
        </w:rPr>
        <w:t xml:space="preserve"> </w:t>
      </w:r>
      <w:r w:rsidR="00DD6C57">
        <w:rPr>
          <w:sz w:val="24"/>
        </w:rPr>
        <w:t>“</w:t>
      </w:r>
      <w:r w:rsidR="00A76AE9">
        <w:rPr>
          <w:sz w:val="24"/>
        </w:rPr>
        <w:t>Come</w:t>
      </w:r>
      <w:r w:rsidR="00BE7750">
        <w:rPr>
          <w:sz w:val="24"/>
        </w:rPr>
        <w:t xml:space="preserve">, </w:t>
      </w:r>
      <w:r w:rsidR="00DD6C57" w:rsidRPr="00DD6C57">
        <w:rPr>
          <w:sz w:val="24"/>
        </w:rPr>
        <w:t>Lord</w:t>
      </w:r>
      <w:r w:rsidR="00BE7750">
        <w:rPr>
          <w:sz w:val="24"/>
        </w:rPr>
        <w:t xml:space="preserve"> Jesus</w:t>
      </w:r>
      <w:r w:rsidR="00DD6C57">
        <w:rPr>
          <w:sz w:val="24"/>
        </w:rPr>
        <w:t>!”</w:t>
      </w:r>
      <w:r w:rsidR="00DD6C57" w:rsidRPr="00DD6C57">
        <w:rPr>
          <w:sz w:val="24"/>
        </w:rPr>
        <w:t>)</w:t>
      </w:r>
      <w:r w:rsidR="00A76AE9">
        <w:rPr>
          <w:sz w:val="24"/>
        </w:rPr>
        <w:t xml:space="preserve">.  The </w:t>
      </w:r>
      <w:r w:rsidR="00B034D8">
        <w:rPr>
          <w:sz w:val="24"/>
        </w:rPr>
        <w:t xml:space="preserve">Advent </w:t>
      </w:r>
      <w:r w:rsidR="00A76AE9">
        <w:rPr>
          <w:sz w:val="24"/>
        </w:rPr>
        <w:t xml:space="preserve">lessons give warnings of the last judgement, and </w:t>
      </w:r>
      <w:r>
        <w:rPr>
          <w:sz w:val="24"/>
        </w:rPr>
        <w:t xml:space="preserve">Christians who have the faith in the resurrection anticipate the fulfillment of God’s promise in Christ Jesus with hope.  </w:t>
      </w:r>
      <w:r w:rsidR="00BE7750">
        <w:rPr>
          <w:sz w:val="24"/>
        </w:rPr>
        <w:t xml:space="preserve">The second dimension of Advent is </w:t>
      </w:r>
      <w:r>
        <w:rPr>
          <w:sz w:val="24"/>
        </w:rPr>
        <w:t xml:space="preserve">to look backward </w:t>
      </w:r>
      <w:r w:rsidR="00BE7750">
        <w:rPr>
          <w:sz w:val="24"/>
        </w:rPr>
        <w:t>to</w:t>
      </w:r>
      <w:r>
        <w:rPr>
          <w:sz w:val="24"/>
        </w:rPr>
        <w:t xml:space="preserve"> Israel’s expectation of a Messiah</w:t>
      </w:r>
      <w:r w:rsidR="00BE7750">
        <w:rPr>
          <w:sz w:val="24"/>
        </w:rPr>
        <w:t xml:space="preserve"> (</w:t>
      </w:r>
      <w:proofErr w:type="spellStart"/>
      <w:r w:rsidR="00BE7750" w:rsidRPr="00BE7750">
        <w:rPr>
          <w:i/>
          <w:sz w:val="24"/>
        </w:rPr>
        <w:t>m</w:t>
      </w:r>
      <w:r w:rsidR="00BE7750" w:rsidRPr="00A76AE9">
        <w:rPr>
          <w:i/>
          <w:sz w:val="24"/>
        </w:rPr>
        <w:t>aran</w:t>
      </w:r>
      <w:proofErr w:type="spellEnd"/>
      <w:r w:rsidR="00BE7750" w:rsidRPr="00A76AE9">
        <w:rPr>
          <w:i/>
          <w:sz w:val="24"/>
        </w:rPr>
        <w:t xml:space="preserve"> </w:t>
      </w:r>
      <w:proofErr w:type="spellStart"/>
      <w:r w:rsidR="00BE7750" w:rsidRPr="00A76AE9">
        <w:rPr>
          <w:i/>
          <w:sz w:val="24"/>
        </w:rPr>
        <w:t>atha</w:t>
      </w:r>
      <w:proofErr w:type="spellEnd"/>
      <w:r w:rsidR="00BE7750">
        <w:rPr>
          <w:sz w:val="24"/>
        </w:rPr>
        <w:t xml:space="preserve"> – “The Lord has come!”)</w:t>
      </w:r>
      <w:r w:rsidR="00A76AE9">
        <w:rPr>
          <w:sz w:val="24"/>
        </w:rPr>
        <w:t xml:space="preserve">, </w:t>
      </w:r>
      <w:r w:rsidR="00B034D8">
        <w:rPr>
          <w:sz w:val="24"/>
        </w:rPr>
        <w:t xml:space="preserve">the First Coming of Jesus, </w:t>
      </w:r>
      <w:r w:rsidR="00A76AE9">
        <w:rPr>
          <w:sz w:val="24"/>
        </w:rPr>
        <w:t xml:space="preserve">and </w:t>
      </w:r>
      <w:r w:rsidR="00BE7750">
        <w:rPr>
          <w:sz w:val="24"/>
        </w:rPr>
        <w:t xml:space="preserve">the lessons of Advent </w:t>
      </w:r>
      <w:r>
        <w:rPr>
          <w:sz w:val="24"/>
        </w:rPr>
        <w:t>deal</w:t>
      </w:r>
      <w:r w:rsidR="00BE7750">
        <w:rPr>
          <w:sz w:val="24"/>
        </w:rPr>
        <w:t>s</w:t>
      </w:r>
      <w:r>
        <w:rPr>
          <w:sz w:val="24"/>
        </w:rPr>
        <w:t xml:space="preserve"> with the preparation for the birth of Jesus Christ</w:t>
      </w:r>
      <w:r w:rsidR="00A76AE9">
        <w:rPr>
          <w:sz w:val="24"/>
        </w:rPr>
        <w:t xml:space="preserve"> with </w:t>
      </w:r>
      <w:r>
        <w:rPr>
          <w:sz w:val="24"/>
        </w:rPr>
        <w:t>the prophetic voice of John the Baptist</w:t>
      </w:r>
      <w:r w:rsidR="006817B9">
        <w:rPr>
          <w:sz w:val="24"/>
        </w:rPr>
        <w:t xml:space="preserve"> in the wilderness</w:t>
      </w:r>
      <w:r>
        <w:rPr>
          <w:sz w:val="24"/>
        </w:rPr>
        <w:t xml:space="preserve">.  </w:t>
      </w:r>
    </w:p>
    <w:p w:rsidR="00BF297B" w:rsidRDefault="00BF297B" w:rsidP="00DD6C57">
      <w:pPr>
        <w:spacing w:line="480" w:lineRule="auto"/>
        <w:ind w:right="-720"/>
        <w:rPr>
          <w:sz w:val="24"/>
        </w:rPr>
      </w:pPr>
      <w:r>
        <w:rPr>
          <w:sz w:val="24"/>
        </w:rPr>
        <w:tab/>
      </w:r>
      <w:r w:rsidR="006817B9">
        <w:rPr>
          <w:sz w:val="24"/>
        </w:rPr>
        <w:t xml:space="preserve">The two theological dimensions of Advent </w:t>
      </w:r>
      <w:r w:rsidR="00A96998">
        <w:rPr>
          <w:sz w:val="24"/>
        </w:rPr>
        <w:t xml:space="preserve">lead the </w:t>
      </w:r>
      <w:r w:rsidR="006817B9">
        <w:rPr>
          <w:sz w:val="24"/>
        </w:rPr>
        <w:t xml:space="preserve">preacher to consider </w:t>
      </w:r>
      <w:r>
        <w:rPr>
          <w:sz w:val="24"/>
        </w:rPr>
        <w:t xml:space="preserve">the following theological questions:  1) </w:t>
      </w:r>
      <w:proofErr w:type="gramStart"/>
      <w:r>
        <w:rPr>
          <w:sz w:val="24"/>
        </w:rPr>
        <w:t>What</w:t>
      </w:r>
      <w:proofErr w:type="gramEnd"/>
      <w:r>
        <w:rPr>
          <w:sz w:val="24"/>
        </w:rPr>
        <w:t xml:space="preserve"> are we waiting for?  Wh</w:t>
      </w:r>
      <w:r w:rsidR="00A52077">
        <w:rPr>
          <w:sz w:val="24"/>
        </w:rPr>
        <w:t>a</w:t>
      </w:r>
      <w:r>
        <w:rPr>
          <w:sz w:val="24"/>
        </w:rPr>
        <w:t xml:space="preserve">t do we want to happen, or, what do we hope for?  2) Who are today’s voices in the wilderness?  What shall we repent?  3) What do we hear and see as signs of the coming of the Messiah?  </w:t>
      </w:r>
    </w:p>
    <w:p w:rsidR="00BF297B" w:rsidRDefault="00BF297B" w:rsidP="00DD6C57">
      <w:pPr>
        <w:spacing w:line="480" w:lineRule="auto"/>
        <w:ind w:right="-720"/>
        <w:rPr>
          <w:sz w:val="24"/>
        </w:rPr>
      </w:pPr>
      <w:r>
        <w:rPr>
          <w:sz w:val="24"/>
        </w:rPr>
        <w:tab/>
        <w:t xml:space="preserve">The Advent wreath with its four purple candles is a symbol of our hope and repentance.  The four candles are identified as “the wheel of hope,” signifying justice, righteousness (or repentance), healing, and peace. </w:t>
      </w:r>
    </w:p>
    <w:p w:rsidR="00471218" w:rsidRDefault="00471218" w:rsidP="00471218">
      <w:pPr>
        <w:spacing w:line="480" w:lineRule="auto"/>
        <w:ind w:right="-720"/>
        <w:jc w:val="center"/>
        <w:rPr>
          <w:sz w:val="24"/>
          <w:u w:val="single"/>
        </w:rPr>
      </w:pPr>
      <w:r>
        <w:rPr>
          <w:sz w:val="24"/>
          <w:u w:val="single"/>
        </w:rPr>
        <w:t xml:space="preserve">The Parousia and </w:t>
      </w:r>
      <w:r w:rsidR="00A96998">
        <w:rPr>
          <w:sz w:val="24"/>
          <w:u w:val="single"/>
        </w:rPr>
        <w:t xml:space="preserve">the </w:t>
      </w:r>
      <w:r>
        <w:rPr>
          <w:sz w:val="24"/>
          <w:u w:val="single"/>
        </w:rPr>
        <w:t>Christian Hope</w:t>
      </w:r>
    </w:p>
    <w:p w:rsidR="00F921E6" w:rsidRPr="00A96998" w:rsidRDefault="00A96998" w:rsidP="00471218">
      <w:pPr>
        <w:spacing w:line="480" w:lineRule="auto"/>
        <w:ind w:right="-720" w:firstLine="720"/>
        <w:rPr>
          <w:i/>
          <w:sz w:val="24"/>
        </w:rPr>
      </w:pPr>
      <w:r>
        <w:rPr>
          <w:sz w:val="24"/>
        </w:rPr>
        <w:lastRenderedPageBreak/>
        <w:t>T</w:t>
      </w:r>
      <w:r w:rsidR="00F921E6">
        <w:rPr>
          <w:sz w:val="24"/>
        </w:rPr>
        <w:t>he</w:t>
      </w:r>
      <w:r w:rsidR="00DE42AB">
        <w:rPr>
          <w:sz w:val="24"/>
        </w:rPr>
        <w:t xml:space="preserve"> Parousia </w:t>
      </w:r>
      <w:r w:rsidR="00F921E6">
        <w:rPr>
          <w:sz w:val="24"/>
        </w:rPr>
        <w:t xml:space="preserve">of Christ is the highlight of Christian theology.  It is the </w:t>
      </w:r>
      <w:r w:rsidR="00DE42AB">
        <w:rPr>
          <w:sz w:val="24"/>
        </w:rPr>
        <w:t xml:space="preserve">Christian </w:t>
      </w:r>
      <w:r w:rsidR="00F921E6">
        <w:rPr>
          <w:sz w:val="24"/>
        </w:rPr>
        <w:t xml:space="preserve">anticipation of the consummation of the promise of God in Jesus Christ (I Cor. 16:22; Rev. 22:20, “Come, Lord Jesus.  Come soon”). </w:t>
      </w:r>
      <w:r w:rsidR="00DE42AB">
        <w:rPr>
          <w:sz w:val="24"/>
        </w:rPr>
        <w:t xml:space="preserve"> </w:t>
      </w:r>
      <w:r w:rsidR="006B1C3F">
        <w:rPr>
          <w:sz w:val="24"/>
        </w:rPr>
        <w:t>S</w:t>
      </w:r>
      <w:r w:rsidR="00DE42AB">
        <w:rPr>
          <w:sz w:val="24"/>
        </w:rPr>
        <w:t xml:space="preserve">ome Christian sects </w:t>
      </w:r>
      <w:r w:rsidR="006B1C3F">
        <w:rPr>
          <w:sz w:val="24"/>
        </w:rPr>
        <w:t xml:space="preserve">in church history </w:t>
      </w:r>
      <w:r>
        <w:rPr>
          <w:sz w:val="24"/>
        </w:rPr>
        <w:t xml:space="preserve">identified </w:t>
      </w:r>
      <w:r w:rsidR="00DE42AB">
        <w:rPr>
          <w:sz w:val="24"/>
        </w:rPr>
        <w:t xml:space="preserve">he anticipation of the Parousia with the doomsday vision </w:t>
      </w:r>
      <w:r w:rsidR="006B1C3F">
        <w:rPr>
          <w:sz w:val="24"/>
        </w:rPr>
        <w:t xml:space="preserve">and counted </w:t>
      </w:r>
      <w:r w:rsidR="00DE42AB">
        <w:rPr>
          <w:sz w:val="24"/>
        </w:rPr>
        <w:t>the date of the last judgmental day of the planet</w:t>
      </w:r>
      <w:r>
        <w:rPr>
          <w:sz w:val="24"/>
        </w:rPr>
        <w:t xml:space="preserve"> (cf., Hal Lindsey, </w:t>
      </w:r>
      <w:r w:rsidRPr="00A96998">
        <w:rPr>
          <w:i/>
          <w:sz w:val="24"/>
        </w:rPr>
        <w:t>The Liberation of Planet Earth</w:t>
      </w:r>
      <w:r>
        <w:rPr>
          <w:sz w:val="24"/>
        </w:rPr>
        <w:t>)</w:t>
      </w:r>
      <w:r w:rsidR="00DE42AB">
        <w:rPr>
          <w:sz w:val="24"/>
        </w:rPr>
        <w:t xml:space="preserve">.  </w:t>
      </w:r>
      <w:r w:rsidR="006B1C3F">
        <w:rPr>
          <w:sz w:val="24"/>
        </w:rPr>
        <w:t>T</w:t>
      </w:r>
      <w:r w:rsidR="00DE42AB">
        <w:rPr>
          <w:sz w:val="24"/>
        </w:rPr>
        <w:t>he lessons during the Advent season</w:t>
      </w:r>
      <w:r w:rsidR="006B1C3F">
        <w:rPr>
          <w:sz w:val="24"/>
        </w:rPr>
        <w:t xml:space="preserve">, however, </w:t>
      </w:r>
      <w:r w:rsidR="00DE42AB">
        <w:rPr>
          <w:sz w:val="24"/>
        </w:rPr>
        <w:t>teach us to wait for the “year of jubilee,” or the “day of shalom” when God shall bring bondage to an end and heals nature and human history.  The Advent season identifies and celebrates the human hopes in our own time that are in continuity with the prophetic pointing to justice for the poor, equity for the meek, and release for the enslaved</w:t>
      </w:r>
      <w:r>
        <w:rPr>
          <w:sz w:val="24"/>
        </w:rPr>
        <w:t xml:space="preserve"> (cf., James Douglass, </w:t>
      </w:r>
      <w:r w:rsidRPr="00A96998">
        <w:rPr>
          <w:i/>
          <w:sz w:val="24"/>
        </w:rPr>
        <w:t>The Nonviolent Coming of God</w:t>
      </w:r>
      <w:r>
        <w:rPr>
          <w:sz w:val="24"/>
        </w:rPr>
        <w:t>)</w:t>
      </w:r>
      <w:r w:rsidR="00DE42AB">
        <w:rPr>
          <w:sz w:val="24"/>
        </w:rPr>
        <w:t>.</w:t>
      </w:r>
      <w:r w:rsidR="00F921E6">
        <w:rPr>
          <w:sz w:val="24"/>
        </w:rPr>
        <w:t xml:space="preserve"> </w:t>
      </w:r>
    </w:p>
    <w:p w:rsidR="00F921E6" w:rsidRPr="00724174" w:rsidRDefault="006B1C3F" w:rsidP="00471218">
      <w:pPr>
        <w:spacing w:line="480" w:lineRule="auto"/>
        <w:ind w:right="-720" w:firstLine="720"/>
        <w:rPr>
          <w:sz w:val="24"/>
          <w:u w:val="single"/>
        </w:rPr>
      </w:pPr>
      <w:proofErr w:type="spellStart"/>
      <w:r>
        <w:rPr>
          <w:sz w:val="24"/>
        </w:rPr>
        <w:t>Moltmann</w:t>
      </w:r>
      <w:proofErr w:type="spellEnd"/>
      <w:r>
        <w:rPr>
          <w:sz w:val="24"/>
        </w:rPr>
        <w:t xml:space="preserve"> </w:t>
      </w:r>
      <w:r w:rsidR="007C6950">
        <w:rPr>
          <w:sz w:val="24"/>
        </w:rPr>
        <w:t xml:space="preserve">reminds us </w:t>
      </w:r>
      <w:r w:rsidR="00AD3140">
        <w:rPr>
          <w:sz w:val="24"/>
        </w:rPr>
        <w:t xml:space="preserve">that there is a tension </w:t>
      </w:r>
      <w:r w:rsidR="007C6950">
        <w:rPr>
          <w:sz w:val="24"/>
        </w:rPr>
        <w:t xml:space="preserve">between the apocalyptic expression of the Last Judgment </w:t>
      </w:r>
      <w:r w:rsidR="00073023">
        <w:rPr>
          <w:sz w:val="24"/>
        </w:rPr>
        <w:t xml:space="preserve">(“the penal law of retaliation,” </w:t>
      </w:r>
      <w:r w:rsidR="007C6950">
        <w:rPr>
          <w:sz w:val="24"/>
        </w:rPr>
        <w:t xml:space="preserve">cf., Matthew 25:31-46) and </w:t>
      </w:r>
      <w:r w:rsidR="00AD3140">
        <w:rPr>
          <w:sz w:val="24"/>
        </w:rPr>
        <w:t>“</w:t>
      </w:r>
      <w:r w:rsidR="007C6950">
        <w:rPr>
          <w:sz w:val="24"/>
        </w:rPr>
        <w:t>the saving gospel of Jesus</w:t>
      </w:r>
      <w:r w:rsidR="00AD3140">
        <w:rPr>
          <w:sz w:val="24"/>
        </w:rPr>
        <w:t>”</w:t>
      </w:r>
      <w:r w:rsidR="00073023">
        <w:rPr>
          <w:sz w:val="24"/>
        </w:rPr>
        <w:t xml:space="preserve"> (“the prevenient and unconditional love,” cf., Ephesians 2:16; Romans 8:33ff) </w:t>
      </w:r>
      <w:r w:rsidR="007B5D87">
        <w:rPr>
          <w:sz w:val="24"/>
        </w:rPr>
        <w:t xml:space="preserve">in the Bible, </w:t>
      </w:r>
      <w:r w:rsidR="00AD3140">
        <w:rPr>
          <w:sz w:val="24"/>
        </w:rPr>
        <w:t xml:space="preserve">and that this tension has not been resolved in Christian tradition </w:t>
      </w:r>
      <w:r w:rsidR="007C6950">
        <w:rPr>
          <w:sz w:val="24"/>
        </w:rPr>
        <w:t>(336-8)</w:t>
      </w:r>
      <w:r w:rsidR="00AD3140">
        <w:rPr>
          <w:sz w:val="24"/>
        </w:rPr>
        <w:t xml:space="preserve">.  </w:t>
      </w:r>
      <w:r w:rsidR="007B5D87">
        <w:rPr>
          <w:sz w:val="24"/>
        </w:rPr>
        <w:t xml:space="preserve">Concerning this dilemma, </w:t>
      </w:r>
      <w:proofErr w:type="spellStart"/>
      <w:r w:rsidR="00AD3140">
        <w:rPr>
          <w:sz w:val="24"/>
        </w:rPr>
        <w:t>Moltmann</w:t>
      </w:r>
      <w:proofErr w:type="spellEnd"/>
      <w:r w:rsidR="007B5D87">
        <w:rPr>
          <w:sz w:val="24"/>
        </w:rPr>
        <w:t xml:space="preserve"> advises th</w:t>
      </w:r>
      <w:r w:rsidR="00AD3140">
        <w:rPr>
          <w:sz w:val="24"/>
        </w:rPr>
        <w:t xml:space="preserve">at Christians wait for Christ’s judgment as the ending of </w:t>
      </w:r>
      <w:r w:rsidR="00F921E6">
        <w:rPr>
          <w:sz w:val="24"/>
        </w:rPr>
        <w:t>injustice</w:t>
      </w:r>
      <w:r w:rsidR="00637468">
        <w:rPr>
          <w:sz w:val="24"/>
        </w:rPr>
        <w:t xml:space="preserve"> which is “</w:t>
      </w:r>
      <w:r w:rsidR="00F921E6">
        <w:rPr>
          <w:sz w:val="24"/>
        </w:rPr>
        <w:t>the precondition for the coming of the eternal kingdom</w:t>
      </w:r>
      <w:r w:rsidR="00637468">
        <w:rPr>
          <w:sz w:val="24"/>
        </w:rPr>
        <w:t xml:space="preserve">.”  In this way of understanding, the Last Judgment is not a terror but “a liberating hope”, so that we can pray that it may come soon </w:t>
      </w:r>
      <w:r w:rsidR="00F921E6">
        <w:rPr>
          <w:sz w:val="24"/>
        </w:rPr>
        <w:t>(315)</w:t>
      </w:r>
      <w:r w:rsidR="00637468">
        <w:rPr>
          <w:sz w:val="24"/>
        </w:rPr>
        <w:t>.  Therefore, what we are waiting for is</w:t>
      </w:r>
      <w:r w:rsidR="007B5D87">
        <w:rPr>
          <w:sz w:val="24"/>
        </w:rPr>
        <w:t xml:space="preserve">, </w:t>
      </w:r>
      <w:r w:rsidR="00471218" w:rsidRPr="00471218">
        <w:rPr>
          <w:sz w:val="24"/>
        </w:rPr>
        <w:t>n</w:t>
      </w:r>
      <w:r w:rsidR="00F921E6">
        <w:rPr>
          <w:sz w:val="24"/>
        </w:rPr>
        <w:t>ot the end of the world</w:t>
      </w:r>
      <w:r w:rsidR="007B5D87">
        <w:rPr>
          <w:sz w:val="24"/>
        </w:rPr>
        <w:t>,</w:t>
      </w:r>
      <w:r w:rsidR="00F921E6">
        <w:rPr>
          <w:sz w:val="24"/>
        </w:rPr>
        <w:t xml:space="preserve"> but the end of the wretchedness of this world time (321)</w:t>
      </w:r>
      <w:r w:rsidR="00471218">
        <w:rPr>
          <w:sz w:val="24"/>
        </w:rPr>
        <w:t>.</w:t>
      </w:r>
    </w:p>
    <w:p w:rsidR="00F921E6" w:rsidRPr="001735C6" w:rsidRDefault="00471218" w:rsidP="00AA650D">
      <w:pPr>
        <w:spacing w:line="480" w:lineRule="auto"/>
        <w:ind w:right="-720" w:firstLine="720"/>
        <w:rPr>
          <w:sz w:val="24"/>
          <w:u w:val="single"/>
        </w:rPr>
      </w:pPr>
      <w:r>
        <w:rPr>
          <w:sz w:val="24"/>
        </w:rPr>
        <w:t xml:space="preserve">Regarding the </w:t>
      </w:r>
      <w:r w:rsidR="00F921E6">
        <w:rPr>
          <w:sz w:val="24"/>
        </w:rPr>
        <w:t>delay</w:t>
      </w:r>
      <w:r>
        <w:rPr>
          <w:sz w:val="24"/>
        </w:rPr>
        <w:t xml:space="preserve"> of the Parousia, </w:t>
      </w:r>
      <w:proofErr w:type="spellStart"/>
      <w:r>
        <w:rPr>
          <w:sz w:val="24"/>
        </w:rPr>
        <w:t>Moltmann</w:t>
      </w:r>
      <w:proofErr w:type="spellEnd"/>
      <w:r>
        <w:rPr>
          <w:sz w:val="24"/>
        </w:rPr>
        <w:t xml:space="preserve"> summarizes two theological views</w:t>
      </w:r>
      <w:r w:rsidR="00BC49E0">
        <w:rPr>
          <w:sz w:val="24"/>
        </w:rPr>
        <w:t>.  One is t</w:t>
      </w:r>
      <w:r>
        <w:rPr>
          <w:sz w:val="24"/>
        </w:rPr>
        <w:t>he view of “c</w:t>
      </w:r>
      <w:r w:rsidR="00F921E6">
        <w:rPr>
          <w:sz w:val="24"/>
        </w:rPr>
        <w:t>onsistent eschatology (</w:t>
      </w:r>
      <w:r>
        <w:rPr>
          <w:sz w:val="24"/>
        </w:rPr>
        <w:t xml:space="preserve">or “a temporalized </w:t>
      </w:r>
      <w:r w:rsidR="00F921E6">
        <w:rPr>
          <w:sz w:val="24"/>
        </w:rPr>
        <w:t>eschatology</w:t>
      </w:r>
      <w:r>
        <w:rPr>
          <w:sz w:val="24"/>
        </w:rPr>
        <w:t>’</w:t>
      </w:r>
      <w:r w:rsidR="00F921E6">
        <w:rPr>
          <w:sz w:val="24"/>
        </w:rPr>
        <w:t>)</w:t>
      </w:r>
      <w:r>
        <w:rPr>
          <w:sz w:val="24"/>
        </w:rPr>
        <w:t xml:space="preserve"> </w:t>
      </w:r>
      <w:r w:rsidR="00BC49E0">
        <w:rPr>
          <w:sz w:val="24"/>
        </w:rPr>
        <w:t xml:space="preserve">that continues to expect </w:t>
      </w:r>
      <w:r w:rsidR="007B5D87">
        <w:rPr>
          <w:sz w:val="24"/>
        </w:rPr>
        <w:t xml:space="preserve">the time of </w:t>
      </w:r>
      <w:r w:rsidR="00F921E6">
        <w:rPr>
          <w:sz w:val="24"/>
        </w:rPr>
        <w:t>the</w:t>
      </w:r>
      <w:r w:rsidR="00BC49E0">
        <w:rPr>
          <w:sz w:val="24"/>
        </w:rPr>
        <w:t xml:space="preserve"> Second Coming of Christ as “the temporal future” (316).  The other view on the delay of the Parousia is “e</w:t>
      </w:r>
      <w:r w:rsidR="00F921E6">
        <w:rPr>
          <w:sz w:val="24"/>
        </w:rPr>
        <w:t xml:space="preserve">ternalized </w:t>
      </w:r>
      <w:r w:rsidR="00BC49E0">
        <w:rPr>
          <w:sz w:val="24"/>
        </w:rPr>
        <w:t>expect</w:t>
      </w:r>
      <w:r w:rsidR="007B5D87">
        <w:rPr>
          <w:sz w:val="24"/>
        </w:rPr>
        <w:t>at</w:t>
      </w:r>
      <w:r w:rsidR="00BC49E0">
        <w:rPr>
          <w:sz w:val="24"/>
        </w:rPr>
        <w:t>ion:</w:t>
      </w:r>
      <w:r w:rsidR="00F921E6">
        <w:rPr>
          <w:sz w:val="24"/>
        </w:rPr>
        <w:t xml:space="preserve"> every time is the final time</w:t>
      </w:r>
      <w:r w:rsidR="00BC49E0">
        <w:rPr>
          <w:sz w:val="24"/>
        </w:rPr>
        <w:t xml:space="preserve"> . . . </w:t>
      </w:r>
      <w:r w:rsidR="00F921E6">
        <w:rPr>
          <w:sz w:val="24"/>
        </w:rPr>
        <w:t xml:space="preserve">supra-temporal </w:t>
      </w:r>
      <w:r w:rsidR="00BC49E0">
        <w:rPr>
          <w:sz w:val="24"/>
        </w:rPr>
        <w:lastRenderedPageBreak/>
        <w:t xml:space="preserve">and </w:t>
      </w:r>
      <w:r w:rsidR="00F921E6">
        <w:rPr>
          <w:sz w:val="24"/>
        </w:rPr>
        <w:t>identical with eternity (317)</w:t>
      </w:r>
      <w:r w:rsidR="00BC49E0">
        <w:rPr>
          <w:sz w:val="24"/>
        </w:rPr>
        <w:t>.</w:t>
      </w:r>
      <w:r w:rsidR="00AA650D">
        <w:rPr>
          <w:sz w:val="24"/>
        </w:rPr>
        <w:t xml:space="preserve">  </w:t>
      </w:r>
      <w:proofErr w:type="spellStart"/>
      <w:r w:rsidR="00F921E6">
        <w:rPr>
          <w:sz w:val="24"/>
        </w:rPr>
        <w:t>Moltmann</w:t>
      </w:r>
      <w:proofErr w:type="spellEnd"/>
      <w:r w:rsidR="00AA650D">
        <w:rPr>
          <w:sz w:val="24"/>
        </w:rPr>
        <w:t xml:space="preserve"> argues that</w:t>
      </w:r>
      <w:r w:rsidR="007B5D87">
        <w:rPr>
          <w:sz w:val="24"/>
        </w:rPr>
        <w:t xml:space="preserve"> the problem with the </w:t>
      </w:r>
      <w:r w:rsidR="00AA650D">
        <w:rPr>
          <w:sz w:val="24"/>
        </w:rPr>
        <w:t>first view</w:t>
      </w:r>
      <w:r w:rsidR="007B5D87">
        <w:rPr>
          <w:sz w:val="24"/>
        </w:rPr>
        <w:t xml:space="preserve"> which u</w:t>
      </w:r>
      <w:r w:rsidR="00AA650D">
        <w:rPr>
          <w:sz w:val="24"/>
        </w:rPr>
        <w:t>nderstands time in a linear order—past, present, and future</w:t>
      </w:r>
      <w:r w:rsidR="007B5D87">
        <w:rPr>
          <w:sz w:val="24"/>
        </w:rPr>
        <w:t>—is that</w:t>
      </w:r>
      <w:r w:rsidR="00AA650D">
        <w:rPr>
          <w:sz w:val="24"/>
        </w:rPr>
        <w:t>, if</w:t>
      </w:r>
      <w:r w:rsidR="00F921E6">
        <w:rPr>
          <w:sz w:val="24"/>
        </w:rPr>
        <w:t xml:space="preserve"> the last day belongs within </w:t>
      </w:r>
      <w:r w:rsidR="00AA650D">
        <w:rPr>
          <w:sz w:val="24"/>
        </w:rPr>
        <w:t xml:space="preserve">this kind of </w:t>
      </w:r>
      <w:r w:rsidR="00F921E6">
        <w:rPr>
          <w:sz w:val="24"/>
        </w:rPr>
        <w:t xml:space="preserve">time, it cannot bring the end of time.  </w:t>
      </w:r>
      <w:r w:rsidR="007B5D87">
        <w:rPr>
          <w:sz w:val="24"/>
        </w:rPr>
        <w:t xml:space="preserve">The problem with the </w:t>
      </w:r>
      <w:r w:rsidR="00AA650D">
        <w:rPr>
          <w:sz w:val="24"/>
        </w:rPr>
        <w:t xml:space="preserve">second view, argues </w:t>
      </w:r>
      <w:proofErr w:type="spellStart"/>
      <w:r w:rsidR="00AA650D">
        <w:rPr>
          <w:sz w:val="24"/>
        </w:rPr>
        <w:t>Moltmann</w:t>
      </w:r>
      <w:proofErr w:type="spellEnd"/>
      <w:r w:rsidR="00AA650D">
        <w:rPr>
          <w:sz w:val="24"/>
        </w:rPr>
        <w:t xml:space="preserve">, </w:t>
      </w:r>
      <w:r w:rsidR="007B5D87">
        <w:rPr>
          <w:sz w:val="24"/>
        </w:rPr>
        <w:t xml:space="preserve">is that, </w:t>
      </w:r>
      <w:r w:rsidR="00AA650D">
        <w:rPr>
          <w:sz w:val="24"/>
        </w:rPr>
        <w:t>i</w:t>
      </w:r>
      <w:r w:rsidR="00F921E6">
        <w:rPr>
          <w:sz w:val="24"/>
        </w:rPr>
        <w:t xml:space="preserve">f the day of the Lord falls in the eternity which is simultaneous to all times, </w:t>
      </w:r>
      <w:r w:rsidR="009E2853">
        <w:rPr>
          <w:sz w:val="24"/>
        </w:rPr>
        <w:t xml:space="preserve">the Parousia </w:t>
      </w:r>
      <w:r w:rsidR="00F921E6">
        <w:rPr>
          <w:sz w:val="24"/>
        </w:rPr>
        <w:t xml:space="preserve">cannot happen at a particular time, nor can it end time.  </w:t>
      </w:r>
      <w:r w:rsidR="009E2853">
        <w:rPr>
          <w:sz w:val="24"/>
        </w:rPr>
        <w:t xml:space="preserve">Thus, </w:t>
      </w:r>
      <w:proofErr w:type="spellStart"/>
      <w:r w:rsidR="009E2853">
        <w:rPr>
          <w:sz w:val="24"/>
        </w:rPr>
        <w:t>Moltmann</w:t>
      </w:r>
      <w:proofErr w:type="spellEnd"/>
      <w:r w:rsidR="009E2853">
        <w:rPr>
          <w:sz w:val="24"/>
        </w:rPr>
        <w:t xml:space="preserve"> asks, “How </w:t>
      </w:r>
      <w:r w:rsidR="00F921E6">
        <w:rPr>
          <w:sz w:val="24"/>
        </w:rPr>
        <w:t xml:space="preserve">are </w:t>
      </w:r>
      <w:r w:rsidR="009E2853">
        <w:rPr>
          <w:sz w:val="24"/>
        </w:rPr>
        <w:t>we t</w:t>
      </w:r>
      <w:r w:rsidR="00F921E6">
        <w:rPr>
          <w:sz w:val="24"/>
        </w:rPr>
        <w:t xml:space="preserve">o think of </w:t>
      </w:r>
      <w:r w:rsidR="009E2853">
        <w:rPr>
          <w:sz w:val="24"/>
        </w:rPr>
        <w:t>‘</w:t>
      </w:r>
      <w:r w:rsidR="00F921E6">
        <w:rPr>
          <w:sz w:val="24"/>
        </w:rPr>
        <w:t>the eschatological moment</w:t>
      </w:r>
      <w:r w:rsidR="009E2853">
        <w:rPr>
          <w:sz w:val="24"/>
        </w:rPr>
        <w:t>’</w:t>
      </w:r>
      <w:r w:rsidR="00F921E6">
        <w:rPr>
          <w:sz w:val="24"/>
        </w:rPr>
        <w:t xml:space="preserve"> [the last day] which ends time in time</w:t>
      </w:r>
      <w:r w:rsidR="009E2853">
        <w:rPr>
          <w:sz w:val="24"/>
        </w:rPr>
        <w:t>?”</w:t>
      </w:r>
      <w:r w:rsidR="00F921E6">
        <w:rPr>
          <w:sz w:val="24"/>
        </w:rPr>
        <w:t xml:space="preserve"> (328)</w:t>
      </w:r>
      <w:r w:rsidR="009E2853">
        <w:rPr>
          <w:sz w:val="24"/>
        </w:rPr>
        <w:t>.</w:t>
      </w:r>
      <w:r w:rsidR="00F921E6">
        <w:rPr>
          <w:sz w:val="24"/>
        </w:rPr>
        <w:t xml:space="preserve"> </w:t>
      </w:r>
    </w:p>
    <w:p w:rsidR="00F939FE" w:rsidRDefault="009E2853" w:rsidP="00F939FE">
      <w:pPr>
        <w:spacing w:line="480" w:lineRule="auto"/>
        <w:ind w:right="-720" w:firstLine="720"/>
        <w:rPr>
          <w:sz w:val="24"/>
        </w:rPr>
      </w:pPr>
      <w:r>
        <w:rPr>
          <w:sz w:val="24"/>
        </w:rPr>
        <w:t xml:space="preserve">As an alternative to these two views, </w:t>
      </w:r>
      <w:proofErr w:type="spellStart"/>
      <w:r>
        <w:rPr>
          <w:sz w:val="24"/>
        </w:rPr>
        <w:t>Moltmann</w:t>
      </w:r>
      <w:proofErr w:type="spellEnd"/>
      <w:r>
        <w:rPr>
          <w:sz w:val="24"/>
        </w:rPr>
        <w:t xml:space="preserve"> presents a different concept of time.  For him, </w:t>
      </w:r>
      <w:r w:rsidR="00F921E6">
        <w:rPr>
          <w:sz w:val="24"/>
        </w:rPr>
        <w:t>God created time together with creation (the moment of inception) (Gen 1:1), and time ends with the world (328)</w:t>
      </w:r>
      <w:r>
        <w:rPr>
          <w:sz w:val="24"/>
        </w:rPr>
        <w:t>.  When c</w:t>
      </w:r>
      <w:r w:rsidR="00F921E6">
        <w:rPr>
          <w:sz w:val="24"/>
        </w:rPr>
        <w:t>reated time ends and “the time of creation” passes away</w:t>
      </w:r>
      <w:r>
        <w:rPr>
          <w:sz w:val="24"/>
        </w:rPr>
        <w:t xml:space="preserve">, </w:t>
      </w:r>
      <w:r w:rsidR="00F921E6">
        <w:rPr>
          <w:sz w:val="24"/>
        </w:rPr>
        <w:t>all things will be brought back again from time and will be gathered together (329)</w:t>
      </w:r>
      <w:r>
        <w:rPr>
          <w:sz w:val="24"/>
        </w:rPr>
        <w:t xml:space="preserve">.  </w:t>
      </w:r>
      <w:proofErr w:type="spellStart"/>
      <w:r>
        <w:rPr>
          <w:sz w:val="24"/>
        </w:rPr>
        <w:t>Moltmann</w:t>
      </w:r>
      <w:proofErr w:type="spellEnd"/>
      <w:r>
        <w:rPr>
          <w:sz w:val="24"/>
        </w:rPr>
        <w:t xml:space="preserve"> calls this newly created time “</w:t>
      </w:r>
      <w:r w:rsidR="00B6122E">
        <w:rPr>
          <w:sz w:val="24"/>
        </w:rPr>
        <w:t xml:space="preserve">the eternal </w:t>
      </w:r>
      <w:r>
        <w:rPr>
          <w:sz w:val="24"/>
        </w:rPr>
        <w:t>a</w:t>
      </w:r>
      <w:r w:rsidR="00F921E6">
        <w:rPr>
          <w:sz w:val="24"/>
        </w:rPr>
        <w:t>eon</w:t>
      </w:r>
      <w:r w:rsidR="00B6122E">
        <w:rPr>
          <w:sz w:val="24"/>
        </w:rPr>
        <w:t xml:space="preserve"> of creation.</w:t>
      </w:r>
      <w:r>
        <w:rPr>
          <w:sz w:val="24"/>
        </w:rPr>
        <w:t xml:space="preserve">” </w:t>
      </w:r>
      <w:r w:rsidR="00B6122E">
        <w:rPr>
          <w:sz w:val="24"/>
        </w:rPr>
        <w:t xml:space="preserve"> While the </w:t>
      </w:r>
      <w:r w:rsidR="00F921E6">
        <w:rPr>
          <w:sz w:val="24"/>
        </w:rPr>
        <w:t>linear course of time (</w:t>
      </w:r>
      <w:r w:rsidR="00B6122E">
        <w:rPr>
          <w:sz w:val="24"/>
        </w:rPr>
        <w:t>p</w:t>
      </w:r>
      <w:r w:rsidR="00F921E6">
        <w:rPr>
          <w:sz w:val="24"/>
        </w:rPr>
        <w:t>ast, present, future)</w:t>
      </w:r>
      <w:r w:rsidR="00B6122E">
        <w:rPr>
          <w:sz w:val="24"/>
        </w:rPr>
        <w:t xml:space="preserve"> makes t</w:t>
      </w:r>
      <w:r w:rsidR="00F921E6">
        <w:rPr>
          <w:sz w:val="24"/>
        </w:rPr>
        <w:t>hings old</w:t>
      </w:r>
      <w:r w:rsidR="00B6122E">
        <w:rPr>
          <w:sz w:val="24"/>
        </w:rPr>
        <w:t xml:space="preserve">, the movement of “the </w:t>
      </w:r>
      <w:proofErr w:type="spellStart"/>
      <w:r w:rsidR="00B6122E">
        <w:rPr>
          <w:sz w:val="24"/>
        </w:rPr>
        <w:t>a</w:t>
      </w:r>
      <w:r w:rsidR="00F921E6">
        <w:rPr>
          <w:sz w:val="24"/>
        </w:rPr>
        <w:t>eonic</w:t>
      </w:r>
      <w:proofErr w:type="spellEnd"/>
      <w:r w:rsidR="00F921E6">
        <w:rPr>
          <w:sz w:val="24"/>
        </w:rPr>
        <w:t xml:space="preserve"> time</w:t>
      </w:r>
      <w:r w:rsidR="00B6122E">
        <w:rPr>
          <w:sz w:val="24"/>
        </w:rPr>
        <w:t xml:space="preserve"> of the new creation” is </w:t>
      </w:r>
      <w:r w:rsidR="00F921E6">
        <w:rPr>
          <w:sz w:val="24"/>
        </w:rPr>
        <w:t>circular</w:t>
      </w:r>
      <w:r w:rsidR="00B6122E">
        <w:rPr>
          <w:sz w:val="24"/>
        </w:rPr>
        <w:t xml:space="preserve"> and </w:t>
      </w:r>
      <w:r w:rsidR="00F921E6">
        <w:rPr>
          <w:sz w:val="24"/>
        </w:rPr>
        <w:t>spiral</w:t>
      </w:r>
      <w:r w:rsidR="00B6122E">
        <w:rPr>
          <w:sz w:val="24"/>
        </w:rPr>
        <w:t>, “</w:t>
      </w:r>
      <w:r w:rsidR="00F921E6">
        <w:rPr>
          <w:sz w:val="24"/>
        </w:rPr>
        <w:t>transformed from one radiance to another, without growth or decrease</w:t>
      </w:r>
      <w:r w:rsidR="00B6122E">
        <w:rPr>
          <w:sz w:val="24"/>
        </w:rPr>
        <w:t>,” regenerating everything that lives</w:t>
      </w:r>
      <w:r w:rsidR="00F921E6">
        <w:rPr>
          <w:sz w:val="24"/>
        </w:rPr>
        <w:t xml:space="preserve"> (331)</w:t>
      </w:r>
      <w:r w:rsidR="00B6122E">
        <w:rPr>
          <w:sz w:val="24"/>
        </w:rPr>
        <w:t>.</w:t>
      </w:r>
      <w:r w:rsidR="00F939FE">
        <w:rPr>
          <w:sz w:val="24"/>
        </w:rPr>
        <w:t xml:space="preserve">  For </w:t>
      </w:r>
      <w:proofErr w:type="spellStart"/>
      <w:r w:rsidR="00F939FE">
        <w:rPr>
          <w:sz w:val="24"/>
        </w:rPr>
        <w:t>Moltmann</w:t>
      </w:r>
      <w:proofErr w:type="spellEnd"/>
      <w:r w:rsidR="00F939FE">
        <w:rPr>
          <w:sz w:val="24"/>
        </w:rPr>
        <w:t>, just as the Kingdom of God can be foretasted on earth, so the aeon time of the new creation (or the Parousia of Christ) can be foretasted here and now (331).</w:t>
      </w:r>
    </w:p>
    <w:p w:rsidR="009E43BF" w:rsidRDefault="00F939FE" w:rsidP="0031245D">
      <w:pPr>
        <w:spacing w:line="480" w:lineRule="auto"/>
        <w:ind w:right="-720" w:firstLine="720"/>
        <w:rPr>
          <w:sz w:val="24"/>
          <w:szCs w:val="24"/>
        </w:rPr>
      </w:pPr>
      <w:r>
        <w:rPr>
          <w:sz w:val="24"/>
        </w:rPr>
        <w:t xml:space="preserve"> Therefore, what we are waiting for here and now</w:t>
      </w:r>
      <w:r w:rsidR="002A6EBB">
        <w:rPr>
          <w:sz w:val="24"/>
        </w:rPr>
        <w:t xml:space="preserve"> is </w:t>
      </w:r>
      <w:r w:rsidR="00F921E6">
        <w:rPr>
          <w:sz w:val="24"/>
        </w:rPr>
        <w:t>glimpses of God’s presence in day-to-day relationships and situations, while also trusting God with the fullness of all that is</w:t>
      </w:r>
      <w:r w:rsidR="002A6EBB">
        <w:rPr>
          <w:sz w:val="24"/>
        </w:rPr>
        <w:t xml:space="preserve">.  </w:t>
      </w:r>
      <w:r w:rsidR="00F921E6">
        <w:rPr>
          <w:sz w:val="24"/>
        </w:rPr>
        <w:t>How</w:t>
      </w:r>
      <w:r w:rsidR="002A6EBB">
        <w:rPr>
          <w:sz w:val="24"/>
        </w:rPr>
        <w:t xml:space="preserve">, then, do preachers </w:t>
      </w:r>
      <w:r w:rsidR="00F921E6">
        <w:rPr>
          <w:sz w:val="24"/>
        </w:rPr>
        <w:t>seek out glimpses of God’s presence?</w:t>
      </w:r>
      <w:r w:rsidR="002A6EBB">
        <w:rPr>
          <w:sz w:val="24"/>
        </w:rPr>
        <w:t xml:space="preserve">  </w:t>
      </w:r>
      <w:r w:rsidR="00F921E6">
        <w:rPr>
          <w:sz w:val="24"/>
        </w:rPr>
        <w:t xml:space="preserve">It </w:t>
      </w:r>
      <w:r w:rsidR="002A6EBB">
        <w:rPr>
          <w:sz w:val="24"/>
        </w:rPr>
        <w:t xml:space="preserve">requires of them spiritual discernment.  </w:t>
      </w:r>
      <w:r w:rsidR="009E43BF">
        <w:rPr>
          <w:sz w:val="24"/>
        </w:rPr>
        <w:t xml:space="preserve">According to </w:t>
      </w:r>
      <w:r w:rsidR="009E43BF" w:rsidRPr="00E34B92">
        <w:rPr>
          <w:color w:val="2D3B45"/>
          <w:sz w:val="24"/>
          <w:szCs w:val="24"/>
          <w:shd w:val="clear" w:color="auto" w:fill="FFFFFF"/>
        </w:rPr>
        <w:t xml:space="preserve">Pamela </w:t>
      </w:r>
      <w:proofErr w:type="spellStart"/>
      <w:r w:rsidR="009E43BF" w:rsidRPr="00E34B92">
        <w:rPr>
          <w:color w:val="2D3B45"/>
          <w:sz w:val="24"/>
          <w:szCs w:val="24"/>
          <w:shd w:val="clear" w:color="auto" w:fill="FFFFFF"/>
        </w:rPr>
        <w:t>McCarroll</w:t>
      </w:r>
      <w:proofErr w:type="spellEnd"/>
      <w:r w:rsidR="009E43BF" w:rsidRPr="00E34B92">
        <w:rPr>
          <w:color w:val="2D3B45"/>
          <w:sz w:val="24"/>
          <w:szCs w:val="24"/>
          <w:shd w:val="clear" w:color="auto" w:fill="FFFFFF"/>
        </w:rPr>
        <w:t>,</w:t>
      </w:r>
      <w:r w:rsidR="002A6EBB">
        <w:rPr>
          <w:sz w:val="24"/>
        </w:rPr>
        <w:t xml:space="preserve"> </w:t>
      </w:r>
      <w:r w:rsidR="009E43BF">
        <w:rPr>
          <w:sz w:val="24"/>
        </w:rPr>
        <w:t xml:space="preserve">the discernment of the presence of God is seen </w:t>
      </w:r>
      <w:r w:rsidR="00F921E6">
        <w:rPr>
          <w:sz w:val="24"/>
        </w:rPr>
        <w:t>with eyes of love</w:t>
      </w:r>
      <w:r w:rsidR="00E34B92">
        <w:rPr>
          <w:sz w:val="24"/>
        </w:rPr>
        <w:t>,</w:t>
      </w:r>
      <w:r w:rsidR="00F921E6">
        <w:rPr>
          <w:sz w:val="24"/>
        </w:rPr>
        <w:t xml:space="preserve"> love as openness, attentiveness, and reverence.</w:t>
      </w:r>
      <w:r w:rsidR="002A6EBB">
        <w:rPr>
          <w:sz w:val="24"/>
        </w:rPr>
        <w:t xml:space="preserve">  </w:t>
      </w:r>
      <w:r w:rsidR="00F921E6">
        <w:rPr>
          <w:sz w:val="24"/>
        </w:rPr>
        <w:t>When we recognize beauty in another, we are glimpsing the beauty or image of God in that other</w:t>
      </w:r>
      <w:r w:rsidR="002A6EBB">
        <w:rPr>
          <w:sz w:val="24"/>
        </w:rPr>
        <w:t xml:space="preserve">.  </w:t>
      </w:r>
      <w:r w:rsidR="00F921E6">
        <w:rPr>
          <w:sz w:val="24"/>
        </w:rPr>
        <w:t xml:space="preserve">God, through the lens of the </w:t>
      </w:r>
      <w:r w:rsidR="00F921E6">
        <w:rPr>
          <w:sz w:val="24"/>
        </w:rPr>
        <w:lastRenderedPageBreak/>
        <w:t>cross, is one who is particularly present in solidarity with those who suffer and are abandoned, humiliated, and betrayed by the power and coercion of the world.</w:t>
      </w:r>
      <w:r w:rsidR="002A6EBB">
        <w:rPr>
          <w:sz w:val="24"/>
        </w:rPr>
        <w:t xml:space="preserve">  </w:t>
      </w:r>
      <w:r w:rsidR="009E43BF">
        <w:rPr>
          <w:sz w:val="24"/>
        </w:rPr>
        <w:t>So, it is important to p</w:t>
      </w:r>
      <w:r w:rsidR="00F921E6">
        <w:rPr>
          <w:sz w:val="24"/>
        </w:rPr>
        <w:t>ay particular attention to suffering and being in solidarity with those</w:t>
      </w:r>
      <w:r w:rsidR="009E43BF">
        <w:rPr>
          <w:sz w:val="24"/>
        </w:rPr>
        <w:t xml:space="preserve"> who are suffering in our world, for </w:t>
      </w:r>
      <w:r w:rsidR="00F921E6">
        <w:rPr>
          <w:sz w:val="24"/>
        </w:rPr>
        <w:t>God is present there (</w:t>
      </w:r>
      <w:proofErr w:type="spellStart"/>
      <w:r w:rsidR="009E43BF">
        <w:rPr>
          <w:rStyle w:val="apple-converted-space"/>
          <w:color w:val="2D3B45"/>
          <w:sz w:val="24"/>
          <w:szCs w:val="24"/>
          <w:shd w:val="clear" w:color="auto" w:fill="FFFFFF"/>
        </w:rPr>
        <w:t>McCarroll</w:t>
      </w:r>
      <w:proofErr w:type="spellEnd"/>
      <w:r w:rsidR="009E43BF">
        <w:rPr>
          <w:rStyle w:val="apple-converted-space"/>
          <w:color w:val="2D3B45"/>
          <w:sz w:val="24"/>
          <w:szCs w:val="24"/>
          <w:shd w:val="clear" w:color="auto" w:fill="FFFFFF"/>
        </w:rPr>
        <w:t xml:space="preserve">, </w:t>
      </w:r>
      <w:r w:rsidR="009E43BF" w:rsidRPr="00E34B92">
        <w:rPr>
          <w:rStyle w:val="Emphasis"/>
          <w:color w:val="2D3B45"/>
          <w:sz w:val="24"/>
          <w:szCs w:val="24"/>
          <w:shd w:val="clear" w:color="auto" w:fill="FFFFFF"/>
        </w:rPr>
        <w:t>Waiting at the Foot of the Cross</w:t>
      </w:r>
      <w:r w:rsidR="009E43BF">
        <w:rPr>
          <w:rStyle w:val="Emphasis"/>
          <w:color w:val="2D3B45"/>
          <w:sz w:val="24"/>
          <w:szCs w:val="24"/>
          <w:shd w:val="clear" w:color="auto" w:fill="FFFFFF"/>
        </w:rPr>
        <w:t>,</w:t>
      </w:r>
      <w:r w:rsidR="009E43BF" w:rsidRPr="00E34B92">
        <w:rPr>
          <w:sz w:val="24"/>
          <w:szCs w:val="24"/>
        </w:rPr>
        <w:t xml:space="preserve"> </w:t>
      </w:r>
      <w:r w:rsidR="00F921E6" w:rsidRPr="00E34B92">
        <w:rPr>
          <w:sz w:val="24"/>
          <w:szCs w:val="24"/>
        </w:rPr>
        <w:t>200).</w:t>
      </w:r>
      <w:r w:rsidR="00E34B92">
        <w:rPr>
          <w:sz w:val="24"/>
          <w:szCs w:val="24"/>
        </w:rPr>
        <w:t xml:space="preserve">  </w:t>
      </w:r>
      <w:r w:rsidR="00B92AF0">
        <w:rPr>
          <w:sz w:val="24"/>
          <w:szCs w:val="24"/>
        </w:rPr>
        <w:t>James Douglass sees the glimpses of the Second Coming of Christ in human history.  For him, Martin Luther King, Jr.</w:t>
      </w:r>
      <w:r w:rsidR="002368C4">
        <w:rPr>
          <w:sz w:val="24"/>
          <w:szCs w:val="24"/>
        </w:rPr>
        <w:t xml:space="preserve">, </w:t>
      </w:r>
      <w:r w:rsidR="00B92AF0">
        <w:rPr>
          <w:sz w:val="24"/>
          <w:szCs w:val="24"/>
        </w:rPr>
        <w:t>Mahatma Gand</w:t>
      </w:r>
      <w:r w:rsidR="002368C4">
        <w:rPr>
          <w:sz w:val="24"/>
          <w:szCs w:val="24"/>
        </w:rPr>
        <w:t>h</w:t>
      </w:r>
      <w:r w:rsidR="00B92AF0">
        <w:rPr>
          <w:sz w:val="24"/>
          <w:szCs w:val="24"/>
        </w:rPr>
        <w:t>i</w:t>
      </w:r>
      <w:r w:rsidR="002368C4">
        <w:rPr>
          <w:sz w:val="24"/>
          <w:szCs w:val="24"/>
        </w:rPr>
        <w:t>, and Rosa Parks are a few examples who brought the radical nonviolent human transformation through which we glimpse “the nonviolent coming of God” (</w:t>
      </w:r>
      <w:r w:rsidR="002368C4" w:rsidRPr="002368C4">
        <w:rPr>
          <w:i/>
          <w:sz w:val="24"/>
          <w:szCs w:val="24"/>
        </w:rPr>
        <w:t>The Nonviolent Coming of God</w:t>
      </w:r>
      <w:r w:rsidR="002368C4">
        <w:rPr>
          <w:sz w:val="24"/>
          <w:szCs w:val="24"/>
        </w:rPr>
        <w:t>, 48-58).</w:t>
      </w:r>
      <w:r w:rsidR="00B92AF0">
        <w:rPr>
          <w:sz w:val="24"/>
          <w:szCs w:val="24"/>
        </w:rPr>
        <w:t xml:space="preserve"> </w:t>
      </w:r>
    </w:p>
    <w:p w:rsidR="00BE7750" w:rsidRDefault="00E34B92" w:rsidP="00175A60">
      <w:pPr>
        <w:spacing w:line="480" w:lineRule="auto"/>
        <w:ind w:right="-720" w:firstLine="720"/>
        <w:rPr>
          <w:sz w:val="24"/>
        </w:rPr>
      </w:pPr>
      <w:r>
        <w:rPr>
          <w:sz w:val="24"/>
          <w:szCs w:val="24"/>
        </w:rPr>
        <w:t xml:space="preserve">Advent preaching </w:t>
      </w:r>
      <w:r w:rsidR="002368C4">
        <w:rPr>
          <w:sz w:val="24"/>
          <w:szCs w:val="24"/>
        </w:rPr>
        <w:t xml:space="preserve">not only helps the listeners discern the glimpses of coming of God in our daily lives and human history, but also </w:t>
      </w:r>
      <w:r w:rsidR="00175A60">
        <w:rPr>
          <w:sz w:val="24"/>
          <w:szCs w:val="24"/>
        </w:rPr>
        <w:t xml:space="preserve">aims to </w:t>
      </w:r>
      <w:r>
        <w:rPr>
          <w:sz w:val="24"/>
          <w:szCs w:val="24"/>
        </w:rPr>
        <w:t>encourage the listeners to p</w:t>
      </w:r>
      <w:r w:rsidR="00F921E6">
        <w:rPr>
          <w:sz w:val="24"/>
        </w:rPr>
        <w:t>ractice</w:t>
      </w:r>
      <w:r>
        <w:rPr>
          <w:sz w:val="24"/>
        </w:rPr>
        <w:t xml:space="preserve"> </w:t>
      </w:r>
      <w:r w:rsidR="00F921E6">
        <w:rPr>
          <w:sz w:val="24"/>
        </w:rPr>
        <w:t>hope as waiting for today</w:t>
      </w:r>
      <w:r>
        <w:rPr>
          <w:sz w:val="24"/>
        </w:rPr>
        <w:t xml:space="preserve"> through p</w:t>
      </w:r>
      <w:r w:rsidR="00F921E6">
        <w:rPr>
          <w:sz w:val="24"/>
        </w:rPr>
        <w:t>rayerful living</w:t>
      </w:r>
      <w:r>
        <w:rPr>
          <w:sz w:val="24"/>
        </w:rPr>
        <w:t>.  P</w:t>
      </w:r>
      <w:r w:rsidR="00F921E6">
        <w:rPr>
          <w:sz w:val="24"/>
        </w:rPr>
        <w:t>rayer is about keeping open to God</w:t>
      </w:r>
      <w:r>
        <w:rPr>
          <w:sz w:val="24"/>
        </w:rPr>
        <w:t xml:space="preserve">, and </w:t>
      </w:r>
      <w:r w:rsidR="00F921E6">
        <w:rPr>
          <w:sz w:val="24"/>
        </w:rPr>
        <w:t>mindfulness of our relationship with God is central</w:t>
      </w:r>
      <w:r>
        <w:rPr>
          <w:sz w:val="24"/>
        </w:rPr>
        <w:t xml:space="preserve">.  It </w:t>
      </w:r>
      <w:r w:rsidR="00F921E6">
        <w:rPr>
          <w:sz w:val="24"/>
        </w:rPr>
        <w:t>develop</w:t>
      </w:r>
      <w:r>
        <w:rPr>
          <w:sz w:val="24"/>
        </w:rPr>
        <w:t xml:space="preserve">s </w:t>
      </w:r>
      <w:r w:rsidR="00F921E6">
        <w:rPr>
          <w:sz w:val="24"/>
        </w:rPr>
        <w:t>resilience and patience of hope as waiting (</w:t>
      </w:r>
      <w:proofErr w:type="spellStart"/>
      <w:r w:rsidR="002368C4">
        <w:rPr>
          <w:sz w:val="24"/>
        </w:rPr>
        <w:t>McCarroll</w:t>
      </w:r>
      <w:proofErr w:type="spellEnd"/>
      <w:r w:rsidR="002368C4">
        <w:rPr>
          <w:sz w:val="24"/>
        </w:rPr>
        <w:t xml:space="preserve">, </w:t>
      </w:r>
      <w:r w:rsidR="00F921E6">
        <w:rPr>
          <w:sz w:val="24"/>
        </w:rPr>
        <w:t>203).</w:t>
      </w:r>
      <w:r w:rsidR="0031245D">
        <w:rPr>
          <w:sz w:val="24"/>
        </w:rPr>
        <w:t xml:space="preserve">  </w:t>
      </w:r>
      <w:r w:rsidR="00175A60">
        <w:rPr>
          <w:sz w:val="24"/>
        </w:rPr>
        <w:t xml:space="preserve">Such preaching </w:t>
      </w:r>
      <w:r w:rsidR="00F921E6">
        <w:rPr>
          <w:sz w:val="24"/>
        </w:rPr>
        <w:t>enable</w:t>
      </w:r>
      <w:r w:rsidR="00175A60">
        <w:rPr>
          <w:sz w:val="24"/>
        </w:rPr>
        <w:t>s</w:t>
      </w:r>
      <w:r w:rsidR="0031245D">
        <w:rPr>
          <w:sz w:val="24"/>
        </w:rPr>
        <w:t xml:space="preserve"> the listeners </w:t>
      </w:r>
      <w:r w:rsidR="00F921E6">
        <w:rPr>
          <w:sz w:val="24"/>
        </w:rPr>
        <w:t xml:space="preserve">to embrace the fragility, fallibility, and finitude of </w:t>
      </w:r>
      <w:r w:rsidR="0031245D">
        <w:rPr>
          <w:sz w:val="24"/>
        </w:rPr>
        <w:t>our</w:t>
      </w:r>
      <w:r w:rsidR="00F921E6">
        <w:rPr>
          <w:sz w:val="24"/>
        </w:rPr>
        <w:t xml:space="preserve"> lives </w:t>
      </w:r>
      <w:r w:rsidR="0031245D">
        <w:rPr>
          <w:sz w:val="24"/>
        </w:rPr>
        <w:t xml:space="preserve">by trusting in </w:t>
      </w:r>
      <w:r w:rsidR="00F921E6">
        <w:rPr>
          <w:sz w:val="24"/>
        </w:rPr>
        <w:t>God, rather than worry</w:t>
      </w:r>
      <w:r w:rsidR="0031245D">
        <w:rPr>
          <w:sz w:val="24"/>
        </w:rPr>
        <w:t>ing</w:t>
      </w:r>
      <w:r w:rsidR="00F921E6">
        <w:rPr>
          <w:sz w:val="24"/>
        </w:rPr>
        <w:t xml:space="preserve"> that everything is all about us</w:t>
      </w:r>
      <w:r w:rsidR="0031245D">
        <w:rPr>
          <w:sz w:val="24"/>
        </w:rPr>
        <w:t xml:space="preserve">.  It is </w:t>
      </w:r>
      <w:r w:rsidR="00F921E6">
        <w:rPr>
          <w:sz w:val="24"/>
        </w:rPr>
        <w:t>a</w:t>
      </w:r>
      <w:r w:rsidR="002368C4">
        <w:rPr>
          <w:sz w:val="24"/>
        </w:rPr>
        <w:t>n invitation to the</w:t>
      </w:r>
      <w:r w:rsidR="00F921E6">
        <w:rPr>
          <w:sz w:val="24"/>
        </w:rPr>
        <w:t xml:space="preserve"> way of being in relationship with </w:t>
      </w:r>
      <w:r w:rsidR="00175A60">
        <w:rPr>
          <w:sz w:val="24"/>
        </w:rPr>
        <w:t>others on the journey to</w:t>
      </w:r>
      <w:r w:rsidR="002176F2">
        <w:rPr>
          <w:sz w:val="24"/>
        </w:rPr>
        <w:t>ward</w:t>
      </w:r>
      <w:r w:rsidR="00175A60">
        <w:rPr>
          <w:sz w:val="24"/>
        </w:rPr>
        <w:t xml:space="preserve"> the fulfillment of God’s promise in Christ Jesus. </w:t>
      </w:r>
    </w:p>
    <w:p w:rsidR="00BE7750" w:rsidRDefault="00BE7750" w:rsidP="00F921E6">
      <w:pPr>
        <w:spacing w:line="480" w:lineRule="auto"/>
        <w:ind w:right="-720"/>
        <w:rPr>
          <w:sz w:val="24"/>
        </w:rPr>
      </w:pPr>
      <w:r>
        <w:rPr>
          <w:sz w:val="24"/>
        </w:rPr>
        <w:t xml:space="preserve">  </w:t>
      </w:r>
    </w:p>
    <w:p w:rsidR="00BE7750" w:rsidRDefault="00BE7750" w:rsidP="00DD6C57">
      <w:pPr>
        <w:spacing w:line="480" w:lineRule="auto"/>
        <w:ind w:right="-720"/>
        <w:rPr>
          <w:sz w:val="24"/>
        </w:rPr>
      </w:pPr>
    </w:p>
    <w:sectPr w:rsidR="00BE77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7B9E"/>
    <w:multiLevelType w:val="hybridMultilevel"/>
    <w:tmpl w:val="63A4F3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3833E6"/>
    <w:multiLevelType w:val="hybridMultilevel"/>
    <w:tmpl w:val="84E4A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9B4286"/>
    <w:multiLevelType w:val="hybridMultilevel"/>
    <w:tmpl w:val="971EE4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9F266B9"/>
    <w:multiLevelType w:val="hybridMultilevel"/>
    <w:tmpl w:val="62060D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6A1F80"/>
    <w:multiLevelType w:val="hybridMultilevel"/>
    <w:tmpl w:val="2C08A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495AC3"/>
    <w:multiLevelType w:val="hybridMultilevel"/>
    <w:tmpl w:val="6CC2A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7758FE"/>
    <w:multiLevelType w:val="hybridMultilevel"/>
    <w:tmpl w:val="7D361B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3C3233"/>
    <w:multiLevelType w:val="hybridMultilevel"/>
    <w:tmpl w:val="412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91C12"/>
    <w:multiLevelType w:val="hybridMultilevel"/>
    <w:tmpl w:val="2522E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325486"/>
    <w:multiLevelType w:val="hybridMultilevel"/>
    <w:tmpl w:val="73B68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B4524F8C">
      <w:start w:val="1"/>
      <w:numFmt w:val="decimal"/>
      <w:lvlText w:val="%4."/>
      <w:lvlJc w:val="left"/>
      <w:pPr>
        <w:ind w:left="2880" w:hanging="360"/>
      </w:pPr>
      <w:rPr>
        <w:rFonts w:ascii="Times New Roman" w:eastAsia="Batang"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95ECA"/>
    <w:multiLevelType w:val="hybridMultilevel"/>
    <w:tmpl w:val="7814F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6F17BF"/>
    <w:multiLevelType w:val="hybridMultilevel"/>
    <w:tmpl w:val="504E41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DF40EF"/>
    <w:multiLevelType w:val="hybridMultilevel"/>
    <w:tmpl w:val="A66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32B0A"/>
    <w:multiLevelType w:val="hybridMultilevel"/>
    <w:tmpl w:val="AD5A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B1229"/>
    <w:multiLevelType w:val="hybridMultilevel"/>
    <w:tmpl w:val="B4DC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1"/>
  </w:num>
  <w:num w:numId="5">
    <w:abstractNumId w:val="11"/>
  </w:num>
  <w:num w:numId="6">
    <w:abstractNumId w:val="8"/>
  </w:num>
  <w:num w:numId="7">
    <w:abstractNumId w:val="7"/>
  </w:num>
  <w:num w:numId="8">
    <w:abstractNumId w:val="3"/>
  </w:num>
  <w:num w:numId="9">
    <w:abstractNumId w:val="0"/>
  </w:num>
  <w:num w:numId="10">
    <w:abstractNumId w:val="4"/>
  </w:num>
  <w:num w:numId="11">
    <w:abstractNumId w:val="2"/>
  </w:num>
  <w:num w:numId="12">
    <w:abstractNumId w:val="14"/>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E"/>
    <w:rsid w:val="00073023"/>
    <w:rsid w:val="000E58EE"/>
    <w:rsid w:val="001735C6"/>
    <w:rsid w:val="00175A60"/>
    <w:rsid w:val="001D2C49"/>
    <w:rsid w:val="002176F2"/>
    <w:rsid w:val="002368C4"/>
    <w:rsid w:val="0029668A"/>
    <w:rsid w:val="002A6EBB"/>
    <w:rsid w:val="002B0E61"/>
    <w:rsid w:val="003100B6"/>
    <w:rsid w:val="0031245D"/>
    <w:rsid w:val="00471218"/>
    <w:rsid w:val="004726F8"/>
    <w:rsid w:val="004B3441"/>
    <w:rsid w:val="004E393E"/>
    <w:rsid w:val="005413A3"/>
    <w:rsid w:val="005D35DF"/>
    <w:rsid w:val="00637468"/>
    <w:rsid w:val="006512CF"/>
    <w:rsid w:val="006533FB"/>
    <w:rsid w:val="006547A6"/>
    <w:rsid w:val="006817B9"/>
    <w:rsid w:val="006B1C3F"/>
    <w:rsid w:val="0071101B"/>
    <w:rsid w:val="00724174"/>
    <w:rsid w:val="00783FF7"/>
    <w:rsid w:val="007B5D87"/>
    <w:rsid w:val="007C6950"/>
    <w:rsid w:val="008226F3"/>
    <w:rsid w:val="008A2B8C"/>
    <w:rsid w:val="008B12F9"/>
    <w:rsid w:val="00977B16"/>
    <w:rsid w:val="009E2853"/>
    <w:rsid w:val="009E43BF"/>
    <w:rsid w:val="009E7F49"/>
    <w:rsid w:val="00A52077"/>
    <w:rsid w:val="00A76AE9"/>
    <w:rsid w:val="00A96998"/>
    <w:rsid w:val="00AA650D"/>
    <w:rsid w:val="00AD3140"/>
    <w:rsid w:val="00B034D8"/>
    <w:rsid w:val="00B50A6B"/>
    <w:rsid w:val="00B6122E"/>
    <w:rsid w:val="00B92AF0"/>
    <w:rsid w:val="00BC49E0"/>
    <w:rsid w:val="00BE7750"/>
    <w:rsid w:val="00BF297B"/>
    <w:rsid w:val="00C47C9F"/>
    <w:rsid w:val="00D0573A"/>
    <w:rsid w:val="00DD6C57"/>
    <w:rsid w:val="00DE42AB"/>
    <w:rsid w:val="00DF0F2D"/>
    <w:rsid w:val="00E34B92"/>
    <w:rsid w:val="00E652E2"/>
    <w:rsid w:val="00F205CD"/>
    <w:rsid w:val="00F47185"/>
    <w:rsid w:val="00F921E6"/>
    <w:rsid w:val="00F939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123082-7202-4931-833E-7708B9E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B92"/>
  </w:style>
  <w:style w:type="character" w:styleId="Emphasis">
    <w:name w:val="Emphasis"/>
    <w:basedOn w:val="DefaultParagraphFont"/>
    <w:uiPriority w:val="20"/>
    <w:qFormat/>
    <w:rsid w:val="00E34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Class #8</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#8</dc:title>
  <dc:subject/>
  <dc:creator>WINWORD 6.0</dc:creator>
  <cp:keywords/>
  <cp:lastModifiedBy>Kim, Eunjoo</cp:lastModifiedBy>
  <cp:revision>4</cp:revision>
  <cp:lastPrinted>2017-02-26T04:05:00Z</cp:lastPrinted>
  <dcterms:created xsi:type="dcterms:W3CDTF">2017-02-26T04:05:00Z</dcterms:created>
  <dcterms:modified xsi:type="dcterms:W3CDTF">2017-04-16T23:18:00Z</dcterms:modified>
</cp:coreProperties>
</file>