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6C" w:rsidRPr="000B192B" w:rsidRDefault="004D3D6C" w:rsidP="006E4954">
      <w:pPr>
        <w:spacing w:after="0" w:line="240" w:lineRule="auto"/>
        <w:jc w:val="center"/>
        <w:rPr>
          <w:rFonts w:ascii="Times New Roman" w:eastAsia="Times New Roman" w:hAnsi="Times New Roman" w:cs="Times New Roman"/>
          <w:b/>
          <w:sz w:val="24"/>
          <w:szCs w:val="24"/>
        </w:rPr>
      </w:pPr>
      <w:r w:rsidRPr="000B192B">
        <w:rPr>
          <w:rFonts w:ascii="Times New Roman" w:eastAsia="Times New Roman" w:hAnsi="Times New Roman" w:cs="Times New Roman"/>
          <w:b/>
          <w:sz w:val="24"/>
          <w:szCs w:val="24"/>
        </w:rPr>
        <w:t>Outline for developing a proposal for a religious education event</w:t>
      </w:r>
    </w:p>
    <w:p w:rsidR="006E4954" w:rsidRDefault="006E4954" w:rsidP="006E4954">
      <w:pPr>
        <w:spacing w:after="0" w:line="240" w:lineRule="auto"/>
        <w:jc w:val="center"/>
        <w:rPr>
          <w:rFonts w:ascii="Times New Roman" w:eastAsia="Times New Roman" w:hAnsi="Times New Roman" w:cs="Times New Roman"/>
          <w:b/>
          <w:sz w:val="24"/>
          <w:szCs w:val="24"/>
        </w:rPr>
      </w:pPr>
      <w:r w:rsidRPr="000B192B">
        <w:rPr>
          <w:rFonts w:ascii="Times New Roman" w:eastAsia="Times New Roman" w:hAnsi="Times New Roman" w:cs="Times New Roman"/>
          <w:b/>
          <w:sz w:val="24"/>
          <w:szCs w:val="24"/>
        </w:rPr>
        <w:t>Shared Praxis Model</w:t>
      </w:r>
    </w:p>
    <w:p w:rsidR="009D383C" w:rsidRDefault="009D383C" w:rsidP="006E4954">
      <w:pPr>
        <w:spacing w:after="0" w:line="240" w:lineRule="auto"/>
        <w:rPr>
          <w:rFonts w:ascii="Times New Roman" w:eastAsia="Times New Roman" w:hAnsi="Times New Roman" w:cs="Times New Roman"/>
          <w:sz w:val="24"/>
          <w:szCs w:val="24"/>
        </w:rPr>
      </w:pPr>
    </w:p>
    <w:p w:rsidR="009D383C" w:rsidRPr="009D383C" w:rsidRDefault="009D383C" w:rsidP="009D383C">
      <w:pPr>
        <w:spacing w:before="100" w:beforeAutospacing="1" w:after="100" w:afterAutospacing="1"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Pr="009D383C">
        <w:rPr>
          <w:rFonts w:ascii="Times New Roman" w:eastAsia="Times New Roman" w:hAnsi="Times New Roman" w:cs="Times New Roman"/>
          <w:sz w:val="24"/>
          <w:szCs w:val="24"/>
        </w:rPr>
        <w:t>assignment gives you the opportunity to reflect upon some aspects of sexuality that generated religious/spiritual/moral struggles</w:t>
      </w:r>
      <w:r w:rsidRPr="009D383C">
        <w:rPr>
          <w:rFonts w:ascii="Times New Roman" w:eastAsia="Times New Roman" w:hAnsi="Times New Roman" w:cs="Times New Roman"/>
          <w:sz w:val="24"/>
          <w:szCs w:val="24"/>
          <w:vertAlign w:val="superscript"/>
        </w:rPr>
        <w:endnoteReference w:id="1"/>
      </w:r>
      <w:r w:rsidRPr="009D383C">
        <w:rPr>
          <w:rFonts w:ascii="Times New Roman" w:eastAsia="Times New Roman" w:hAnsi="Times New Roman" w:cs="Times New Roman"/>
          <w:sz w:val="24"/>
          <w:szCs w:val="24"/>
        </w:rPr>
        <w:t>---experiences of tension, strain, and conflict---about sexuality.</w:t>
      </w:r>
      <w:r w:rsidRPr="009D383C">
        <w:rPr>
          <w:rFonts w:ascii="Times New Roman" w:eastAsia="Times New Roman" w:hAnsi="Times New Roman" w:cs="Times New Roman"/>
          <w:sz w:val="24"/>
          <w:szCs w:val="24"/>
          <w:vertAlign w:val="superscript"/>
        </w:rPr>
        <w:endnoteReference w:id="2"/>
      </w:r>
      <w:r w:rsidRPr="009D383C">
        <w:rPr>
          <w:rFonts w:ascii="Times New Roman" w:eastAsia="Times New Roman" w:hAnsi="Times New Roman" w:cs="Times New Roman"/>
          <w:sz w:val="24"/>
          <w:szCs w:val="24"/>
        </w:rPr>
        <w:t xml:space="preserve">  Religious and spiritual struggles are widespread across a range of faith orientations; for example, among atheists </w:t>
      </w:r>
      <w:r w:rsidRPr="009D383C">
        <w:rPr>
          <w:rFonts w:ascii="Times New Roman" w:eastAsia="Times New Roman" w:hAnsi="Times New Roman" w:cs="Times New Roman"/>
          <w:sz w:val="24"/>
          <w:szCs w:val="24"/>
        </w:rPr>
        <w:fldChar w:fldCharType="begin"/>
      </w:r>
      <w:r w:rsidRPr="009D383C">
        <w:rPr>
          <w:rFonts w:ascii="Times New Roman" w:eastAsia="Times New Roman" w:hAnsi="Times New Roman" w:cs="Times New Roman"/>
          <w:sz w:val="24"/>
          <w:szCs w:val="24"/>
        </w:rPr>
        <w:instrText xml:space="preserve"> ADDIN EN.CITE &lt;EndNote&gt;&lt;Cite&gt;&lt;Author&gt;Bradley&lt;/Author&gt;&lt;Year&gt;2016&lt;/Year&gt;&lt;RecNum&gt;1700&lt;/RecNum&gt;&lt;DisplayText&gt;(Bradley, Uzdavines, Pargament, &amp;amp; Exline, 2016)&lt;/DisplayText&gt;&lt;record&gt;&lt;rec-number&gt;1700&lt;/rec-number&gt;&lt;foreign-keys&gt;&lt;key app="EN" db-id="dvafxpf5cspwezefrprv0p5vt2azex0set2d"&gt;1700&lt;/key&gt;&lt;/foreign-keys&gt;&lt;ref-type name="Book Section"&gt;5&lt;/ref-type&gt;&lt;contributors&gt;&lt;authors&gt;&lt;author&gt;Bradley, David F.&lt;/author&gt;&lt;author&gt;Uzdavines, Alex&lt;/author&gt;&lt;author&gt;Pargament, Kenneth&lt;/author&gt;&lt;author&gt;Exline, Julie&lt;/author&gt;&lt;/authors&gt;&lt;secondary-authors&gt;&lt;author&gt;Schmidt, A.&lt;/author&gt;&lt;author&gt;Chow, M.&lt;/author&gt;&lt;author&gt;Berendsen, P.&lt;/author&gt;&lt;author&gt;O’Connor, T. &lt;/author&gt;&lt;/secondary-authors&gt;&lt;/contributors&gt;&lt;titles&gt;&lt;title&gt;Counseling atheists who experience religious and spiritual struggles&lt;/title&gt;&lt;secondary-title&gt;Thriving on the edge:  Integrating spiritual practice, theory, and research&lt;/secondary-title&gt;&lt;/titles&gt;&lt;dates&gt;&lt;year&gt;2016&lt;/year&gt;&lt;/dates&gt;&lt;urls&gt;&lt;/urls&gt;&lt;/record&gt;&lt;/Cite&gt;&lt;/EndNote&gt;</w:instrText>
      </w:r>
      <w:r w:rsidRPr="009D383C">
        <w:rPr>
          <w:rFonts w:ascii="Times New Roman" w:eastAsia="Times New Roman" w:hAnsi="Times New Roman" w:cs="Times New Roman"/>
          <w:sz w:val="24"/>
          <w:szCs w:val="24"/>
        </w:rPr>
        <w:fldChar w:fldCharType="separate"/>
      </w:r>
      <w:r w:rsidRPr="009D383C">
        <w:rPr>
          <w:rFonts w:ascii="Times New Roman" w:eastAsia="Times New Roman" w:hAnsi="Times New Roman" w:cs="Times New Roman"/>
          <w:noProof/>
          <w:sz w:val="24"/>
          <w:szCs w:val="24"/>
        </w:rPr>
        <w:t>(</w:t>
      </w:r>
      <w:hyperlink w:anchor="_ENREF_2" w:tooltip="Bradley, 2016 #1700" w:history="1">
        <w:r w:rsidRPr="009D383C">
          <w:rPr>
            <w:rFonts w:ascii="Times New Roman" w:eastAsia="Times New Roman" w:hAnsi="Times New Roman" w:cs="Times New Roman"/>
            <w:noProof/>
            <w:sz w:val="24"/>
            <w:szCs w:val="24"/>
          </w:rPr>
          <w:t>Bradley, Uzdavines, Pargament, &amp; Exline, 2016</w:t>
        </w:r>
      </w:hyperlink>
      <w:r w:rsidRPr="009D383C">
        <w:rPr>
          <w:rFonts w:ascii="Times New Roman" w:eastAsia="Times New Roman" w:hAnsi="Times New Roman" w:cs="Times New Roman"/>
          <w:noProof/>
          <w:sz w:val="24"/>
          <w:szCs w:val="24"/>
        </w:rPr>
        <w:t>)</w:t>
      </w:r>
      <w:r w:rsidRPr="009D383C">
        <w:rPr>
          <w:rFonts w:ascii="Times New Roman" w:eastAsia="Times New Roman" w:hAnsi="Times New Roman" w:cs="Times New Roman"/>
          <w:sz w:val="24"/>
          <w:szCs w:val="24"/>
        </w:rPr>
        <w:fldChar w:fldCharType="end"/>
      </w:r>
      <w:r w:rsidRPr="009D383C">
        <w:rPr>
          <w:rFonts w:ascii="Times New Roman" w:eastAsia="Times New Roman" w:hAnsi="Times New Roman" w:cs="Times New Roman"/>
          <w:sz w:val="24"/>
          <w:szCs w:val="24"/>
        </w:rPr>
        <w:t xml:space="preserve">, Muslims, Jews </w:t>
      </w:r>
      <w:r w:rsidRPr="009D383C">
        <w:rPr>
          <w:rFonts w:ascii="Times New Roman" w:eastAsia="Times New Roman" w:hAnsi="Times New Roman" w:cs="Times New Roman"/>
          <w:sz w:val="24"/>
          <w:szCs w:val="24"/>
        </w:rPr>
        <w:fldChar w:fldCharType="begin"/>
      </w:r>
      <w:r w:rsidRPr="009D383C">
        <w:rPr>
          <w:rFonts w:ascii="Times New Roman" w:eastAsia="Times New Roman" w:hAnsi="Times New Roman" w:cs="Times New Roman"/>
          <w:sz w:val="24"/>
          <w:szCs w:val="24"/>
        </w:rPr>
        <w:instrText xml:space="preserve"> ADDIN EN.CITE &lt;EndNote&gt;&lt;Cite&gt;&lt;Author&gt;Abu-Raiya&lt;/Author&gt;&lt;Year&gt;2016&lt;/Year&gt;&lt;RecNum&gt;1659&lt;/RecNum&gt;&lt;DisplayText&gt;(Abu-Raiya, Pargament, Weissberger, &amp;amp; Exline, 2016)&lt;/DisplayText&gt;&lt;record&gt;&lt;rec-number&gt;1659&lt;/rec-number&gt;&lt;foreign-keys&gt;&lt;key app="EN" db-id="dvafxpf5cspwezefrprv0p5vt2azex0set2d"&gt;1659&lt;/key&gt;&lt;/foreign-keys&gt;&lt;ref-type name="Journal Article"&gt;17&lt;/ref-type&gt;&lt;contributors&gt;&lt;authors&gt;&lt;author&gt;Abu-Raiya, Hisham&lt;/author&gt;&lt;author&gt;Pargament, Kenneth &lt;/author&gt;&lt;author&gt;Weissberger, Andra&lt;/author&gt;&lt;author&gt;Exline, Julie&lt;/author&gt;&lt;/authors&gt;&lt;/contributors&gt;&lt;titles&gt;&lt;title&gt;An empirical examination of religious/spiritual struggle among Israeli Jews&lt;/title&gt;&lt;secondary-title&gt;International Journal for the Psychology of Religion&lt;/secondary-title&gt;&lt;/titles&gt;&lt;pages&gt;61-79&lt;/pages&gt;&lt;volume&gt;26&lt;/volume&gt;&lt;number&gt;1&lt;/number&gt;&lt;keywords&gt;&lt;keyword&gt;RELIGIOUS psychology&lt;/keyword&gt;&lt;keyword&gt;STRUGGLE -- Religious aspects&lt;/keyword&gt;&lt;keyword&gt;SPIRITUALISM (Philosophy)&lt;/keyword&gt;&lt;keyword&gt;JEWS -- Psychology&lt;/keyword&gt;&lt;keyword&gt;JEWISH fundamentalism&lt;/keyword&gt;&lt;/keywords&gt;&lt;dates&gt;&lt;year&gt;2016&lt;/year&gt;&lt;/dates&gt;&lt;isbn&gt;10508619&lt;/isbn&gt;&lt;accession-num&gt;112191592&lt;/accession-num&gt;&lt;urls&gt;&lt;related-urls&gt;&lt;url&gt;http://0-search.ebscohost.com.bianca.penlib.du.edu/login.aspx?direct=true&amp;amp;db=pbh&amp;amp;AN=112191592&amp;amp;site=ehost-live&lt;/url&gt;&lt;/related-urls&gt;&lt;/urls&gt;&lt;electronic-resource-num&gt;10.1080/10508619.2014.1003519&lt;/electronic-resource-num&gt;&lt;remote-database-name&gt;pbh&lt;/remote-database-name&gt;&lt;remote-database-provider&gt;EBSCOhost&lt;/remote-database-provider&gt;&lt;/record&gt;&lt;/Cite&gt;&lt;/EndNote&gt;</w:instrText>
      </w:r>
      <w:r w:rsidRPr="009D383C">
        <w:rPr>
          <w:rFonts w:ascii="Times New Roman" w:eastAsia="Times New Roman" w:hAnsi="Times New Roman" w:cs="Times New Roman"/>
          <w:sz w:val="24"/>
          <w:szCs w:val="24"/>
        </w:rPr>
        <w:fldChar w:fldCharType="separate"/>
      </w:r>
      <w:r w:rsidRPr="009D383C">
        <w:rPr>
          <w:rFonts w:ascii="Times New Roman" w:eastAsia="Times New Roman" w:hAnsi="Times New Roman" w:cs="Times New Roman"/>
          <w:noProof/>
          <w:sz w:val="24"/>
          <w:szCs w:val="24"/>
        </w:rPr>
        <w:t>(</w:t>
      </w:r>
      <w:hyperlink w:anchor="_ENREF_1" w:tooltip="Abu-Raiya, 2016 #1659" w:history="1">
        <w:r w:rsidRPr="009D383C">
          <w:rPr>
            <w:rFonts w:ascii="Times New Roman" w:eastAsia="Times New Roman" w:hAnsi="Times New Roman" w:cs="Times New Roman"/>
            <w:noProof/>
            <w:sz w:val="24"/>
            <w:szCs w:val="24"/>
          </w:rPr>
          <w:t>Abu-Raiya, Pargament, Weissberger, &amp; Exline, 2016</w:t>
        </w:r>
      </w:hyperlink>
      <w:r w:rsidRPr="009D383C">
        <w:rPr>
          <w:rFonts w:ascii="Times New Roman" w:eastAsia="Times New Roman" w:hAnsi="Times New Roman" w:cs="Times New Roman"/>
          <w:noProof/>
          <w:sz w:val="24"/>
          <w:szCs w:val="24"/>
        </w:rPr>
        <w:t>)</w:t>
      </w:r>
      <w:r w:rsidRPr="009D383C">
        <w:rPr>
          <w:rFonts w:ascii="Times New Roman" w:eastAsia="Times New Roman" w:hAnsi="Times New Roman" w:cs="Times New Roman"/>
          <w:sz w:val="24"/>
          <w:szCs w:val="24"/>
        </w:rPr>
        <w:fldChar w:fldCharType="end"/>
      </w:r>
      <w:r w:rsidRPr="009D383C">
        <w:rPr>
          <w:rFonts w:ascii="Times New Roman" w:eastAsia="Times New Roman" w:hAnsi="Times New Roman" w:cs="Times New Roman"/>
          <w:sz w:val="24"/>
          <w:szCs w:val="24"/>
        </w:rPr>
        <w:t xml:space="preserve">, as well as the general population. Pargament et al. </w:t>
      </w:r>
      <w:r w:rsidRPr="009D383C">
        <w:rPr>
          <w:rFonts w:ascii="Times New Roman" w:eastAsia="Times New Roman" w:hAnsi="Times New Roman" w:cs="Times New Roman"/>
          <w:sz w:val="24"/>
          <w:szCs w:val="24"/>
        </w:rPr>
        <w:fldChar w:fldCharType="begin"/>
      </w:r>
      <w:r w:rsidRPr="009D383C">
        <w:rPr>
          <w:rFonts w:ascii="Times New Roman" w:eastAsia="Times New Roman" w:hAnsi="Times New Roman" w:cs="Times New Roman"/>
          <w:sz w:val="24"/>
          <w:szCs w:val="24"/>
        </w:rPr>
        <w:instrText xml:space="preserve"> ADDIN EN.CITE &lt;EndNote&gt;&lt;Cite&gt;&lt;Author&gt;Pargament&lt;/Author&gt;&lt;Year&gt;2016&lt;/Year&gt;&lt;RecNum&gt;1699&lt;/RecNum&gt;&lt;DisplayText&gt;(Pargament, Wong, &amp;amp; Exline, 2016)&lt;/DisplayText&gt;&lt;record&gt;&lt;rec-number&gt;1699&lt;/rec-number&gt;&lt;foreign-keys&gt;&lt;key app="EN" db-id="dvafxpf5cspwezefrprv0p5vt2azex0set2d"&gt;1699&lt;/key&gt;&lt;/foreign-keys&gt;&lt;ref-type name="Book Section"&gt;5&lt;/ref-type&gt;&lt;contributors&gt;&lt;authors&gt;&lt;author&gt;Pargament, Kenneth&lt;/author&gt;&lt;author&gt;Wong, Serena&lt;/author&gt;&lt;author&gt;Exline, Julie&lt;/author&gt;&lt;/authors&gt;&lt;secondary-authors&gt;&lt;author&gt;Vittersø, J.&lt;/author&gt;&lt;/secondary-authors&gt;&lt;/contributors&gt;&lt;titles&gt;&lt;title&gt;Wholeness and holiness: The spiritual dimension of eudaimonics&lt;/title&gt;&lt;secondary-title&gt;The handbook of eudaimonic wellbeing&lt;/secondary-title&gt;&lt;/titles&gt;&lt;pages&gt;379-394&lt;/pages&gt;&lt;dates&gt;&lt;year&gt;2016&lt;/year&gt;&lt;/dates&gt;&lt;pub-location&gt;Switzerland&lt;/pub-location&gt;&lt;publisher&gt;Springer International&lt;/publisher&gt;&lt;urls&gt;&lt;/urls&gt;&lt;/record&gt;&lt;/Cite&gt;&lt;/EndNote&gt;</w:instrText>
      </w:r>
      <w:r w:rsidRPr="009D383C">
        <w:rPr>
          <w:rFonts w:ascii="Times New Roman" w:eastAsia="Times New Roman" w:hAnsi="Times New Roman" w:cs="Times New Roman"/>
          <w:sz w:val="24"/>
          <w:szCs w:val="24"/>
        </w:rPr>
        <w:fldChar w:fldCharType="separate"/>
      </w:r>
      <w:r w:rsidRPr="009D383C">
        <w:rPr>
          <w:rFonts w:ascii="Times New Roman" w:eastAsia="Times New Roman" w:hAnsi="Times New Roman" w:cs="Times New Roman"/>
          <w:noProof/>
          <w:sz w:val="24"/>
          <w:szCs w:val="24"/>
        </w:rPr>
        <w:t>(</w:t>
      </w:r>
      <w:hyperlink w:anchor="_ENREF_4" w:tooltip="Pargament, 2016 #1699" w:history="1">
        <w:r w:rsidRPr="009D383C">
          <w:rPr>
            <w:rFonts w:ascii="Times New Roman" w:eastAsia="Times New Roman" w:hAnsi="Times New Roman" w:cs="Times New Roman"/>
            <w:noProof/>
            <w:sz w:val="24"/>
            <w:szCs w:val="24"/>
          </w:rPr>
          <w:t>Pargament, Wong, &amp; Exline, 2016</w:t>
        </w:r>
      </w:hyperlink>
      <w:r w:rsidRPr="009D383C">
        <w:rPr>
          <w:rFonts w:ascii="Times New Roman" w:eastAsia="Times New Roman" w:hAnsi="Times New Roman" w:cs="Times New Roman"/>
          <w:noProof/>
          <w:sz w:val="24"/>
          <w:szCs w:val="24"/>
        </w:rPr>
        <w:t>)</w:t>
      </w:r>
      <w:r w:rsidRPr="009D383C">
        <w:rPr>
          <w:rFonts w:ascii="Times New Roman" w:eastAsia="Times New Roman" w:hAnsi="Times New Roman" w:cs="Times New Roman"/>
          <w:sz w:val="24"/>
          <w:szCs w:val="24"/>
        </w:rPr>
        <w:fldChar w:fldCharType="end"/>
      </w:r>
      <w:r w:rsidRPr="009D383C">
        <w:rPr>
          <w:rFonts w:ascii="Times New Roman" w:eastAsia="Times New Roman" w:hAnsi="Times New Roman" w:cs="Times New Roman"/>
          <w:sz w:val="24"/>
          <w:szCs w:val="24"/>
        </w:rPr>
        <w:t xml:space="preserve"> note that spiritual struggles are common and can have either life-giving or life-limiting outcomes:</w:t>
      </w:r>
    </w:p>
    <w:p w:rsidR="009D383C" w:rsidRPr="009D383C" w:rsidRDefault="009D383C" w:rsidP="009D383C">
      <w:pPr>
        <w:spacing w:before="100" w:beforeAutospacing="1" w:after="100" w:afterAutospacing="1" w:line="240" w:lineRule="auto"/>
        <w:ind w:left="720"/>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Spiritual struggles have to do with the most fundamental issues of life – questions of ultimate meaning, good and evil, religious doubts, intimacy, the divine and one’s relationship with a higher power (Exline et al., 2014). These struggles are fundamentally dis-orienting; they shake people to their very core.  A number of studies have linked struggles in the spiritual domain to psychological, social and physical signs of distress (Exline, 2013).  But distress and dis-orientation are not the end of the story. </w:t>
      </w:r>
    </w:p>
    <w:p w:rsidR="009D383C" w:rsidRPr="009D383C" w:rsidRDefault="009D383C" w:rsidP="009D383C">
      <w:pPr>
        <w:spacing w:before="100" w:beforeAutospacing="1" w:after="100" w:afterAutospacing="1" w:line="240" w:lineRule="auto"/>
        <w:ind w:left="720"/>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 xml:space="preserve">As people struggle, they try to re-orient themselves to the challenges posed by internal transitions and external events.  Although popular culture has sentimentalized the value of difficult life experiences, as we hear in statements such as “no pain, no gain” and “suffering builds character,” it must be stressed that efforts to re-orient following difficult life experiences are not necessarily successful. Some people experience only pain, </w:t>
      </w:r>
      <w:proofErr w:type="gramStart"/>
      <w:r w:rsidRPr="009D383C">
        <w:rPr>
          <w:rFonts w:ascii="Times New Roman" w:eastAsia="Times New Roman" w:hAnsi="Times New Roman" w:cs="Times New Roman"/>
          <w:sz w:val="24"/>
          <w:szCs w:val="24"/>
        </w:rPr>
        <w:t>suffering</w:t>
      </w:r>
      <w:proofErr w:type="gramEnd"/>
      <w:r w:rsidRPr="009D383C">
        <w:rPr>
          <w:rFonts w:ascii="Times New Roman" w:eastAsia="Times New Roman" w:hAnsi="Times New Roman" w:cs="Times New Roman"/>
          <w:sz w:val="24"/>
          <w:szCs w:val="24"/>
        </w:rPr>
        <w:t xml:space="preserve">, and brokenness through their struggles.  In this regard, higher levels of spiritual struggles have been associated with decline in immune functioning (Trevino, Pargament, Cotton, Leonard, Hahn, </w:t>
      </w:r>
      <w:proofErr w:type="spellStart"/>
      <w:r w:rsidRPr="009D383C">
        <w:rPr>
          <w:rFonts w:ascii="Times New Roman" w:eastAsia="Times New Roman" w:hAnsi="Times New Roman" w:cs="Times New Roman"/>
          <w:sz w:val="24"/>
          <w:szCs w:val="24"/>
        </w:rPr>
        <w:t>Caprini-Faigin</w:t>
      </w:r>
      <w:proofErr w:type="spellEnd"/>
      <w:r w:rsidRPr="009D383C">
        <w:rPr>
          <w:rFonts w:ascii="Times New Roman" w:eastAsia="Times New Roman" w:hAnsi="Times New Roman" w:cs="Times New Roman"/>
          <w:sz w:val="24"/>
          <w:szCs w:val="24"/>
        </w:rPr>
        <w:t xml:space="preserve">, &amp; </w:t>
      </w:r>
      <w:proofErr w:type="spellStart"/>
      <w:r w:rsidRPr="009D383C">
        <w:rPr>
          <w:rFonts w:ascii="Times New Roman" w:eastAsia="Times New Roman" w:hAnsi="Times New Roman" w:cs="Times New Roman"/>
          <w:sz w:val="24"/>
          <w:szCs w:val="24"/>
        </w:rPr>
        <w:t>Tsevat</w:t>
      </w:r>
      <w:proofErr w:type="spellEnd"/>
      <w:r w:rsidRPr="009D383C">
        <w:rPr>
          <w:rFonts w:ascii="Times New Roman" w:eastAsia="Times New Roman" w:hAnsi="Times New Roman" w:cs="Times New Roman"/>
          <w:sz w:val="24"/>
          <w:szCs w:val="24"/>
        </w:rPr>
        <w:t xml:space="preserve">, 2010), increases in depression (e.g., </w:t>
      </w:r>
      <w:proofErr w:type="spellStart"/>
      <w:r w:rsidRPr="009D383C">
        <w:rPr>
          <w:rFonts w:ascii="Times New Roman" w:eastAsia="Times New Roman" w:hAnsi="Times New Roman" w:cs="Times New Roman"/>
          <w:sz w:val="24"/>
          <w:szCs w:val="24"/>
        </w:rPr>
        <w:t>Pirutinsky</w:t>
      </w:r>
      <w:proofErr w:type="spellEnd"/>
      <w:r w:rsidRPr="009D383C">
        <w:rPr>
          <w:rFonts w:ascii="Times New Roman" w:eastAsia="Times New Roman" w:hAnsi="Times New Roman" w:cs="Times New Roman"/>
          <w:sz w:val="24"/>
          <w:szCs w:val="24"/>
        </w:rPr>
        <w:t xml:space="preserve">, </w:t>
      </w:r>
      <w:proofErr w:type="spellStart"/>
      <w:r w:rsidRPr="009D383C">
        <w:rPr>
          <w:rFonts w:ascii="Times New Roman" w:eastAsia="Times New Roman" w:hAnsi="Times New Roman" w:cs="Times New Roman"/>
          <w:sz w:val="24"/>
          <w:szCs w:val="24"/>
        </w:rPr>
        <w:t>Rosmarin</w:t>
      </w:r>
      <w:proofErr w:type="spellEnd"/>
      <w:r w:rsidRPr="009D383C">
        <w:rPr>
          <w:rFonts w:ascii="Times New Roman" w:eastAsia="Times New Roman" w:hAnsi="Times New Roman" w:cs="Times New Roman"/>
          <w:sz w:val="24"/>
          <w:szCs w:val="24"/>
        </w:rPr>
        <w:t xml:space="preserve">, Pargament, &amp; </w:t>
      </w:r>
      <w:proofErr w:type="spellStart"/>
      <w:r w:rsidRPr="009D383C">
        <w:rPr>
          <w:rFonts w:ascii="Times New Roman" w:eastAsia="Times New Roman" w:hAnsi="Times New Roman" w:cs="Times New Roman"/>
          <w:sz w:val="24"/>
          <w:szCs w:val="24"/>
        </w:rPr>
        <w:t>Midlarsky</w:t>
      </w:r>
      <w:proofErr w:type="spellEnd"/>
      <w:r w:rsidRPr="009D383C">
        <w:rPr>
          <w:rFonts w:ascii="Times New Roman" w:eastAsia="Times New Roman" w:hAnsi="Times New Roman" w:cs="Times New Roman"/>
          <w:sz w:val="24"/>
          <w:szCs w:val="24"/>
        </w:rPr>
        <w:t xml:space="preserve">, 2011), and even greater risk of dying (Pargament, Koenig, </w:t>
      </w:r>
      <w:proofErr w:type="spellStart"/>
      <w:r w:rsidRPr="009D383C">
        <w:rPr>
          <w:rFonts w:ascii="Times New Roman" w:eastAsia="Times New Roman" w:hAnsi="Times New Roman" w:cs="Times New Roman"/>
          <w:sz w:val="24"/>
          <w:szCs w:val="24"/>
        </w:rPr>
        <w:t>Tarakeshwar</w:t>
      </w:r>
      <w:proofErr w:type="spellEnd"/>
      <w:r w:rsidRPr="009D383C">
        <w:rPr>
          <w:rFonts w:ascii="Times New Roman" w:eastAsia="Times New Roman" w:hAnsi="Times New Roman" w:cs="Times New Roman"/>
          <w:sz w:val="24"/>
          <w:szCs w:val="24"/>
        </w:rPr>
        <w:t>, &amp; Hahn, 2001).</w:t>
      </w:r>
    </w:p>
    <w:p w:rsidR="009D383C" w:rsidRPr="009D383C" w:rsidRDefault="009D383C" w:rsidP="009D383C">
      <w:pPr>
        <w:spacing w:before="100" w:beforeAutospacing="1" w:after="100" w:afterAutospacing="1" w:line="240" w:lineRule="auto"/>
        <w:ind w:left="720"/>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It is true, however, that spiritual struggles can be a source of growth and greater wholeness… Empirical studies have shown some ties between spiritual struggles and reports of growth following trauma and major life events (e.g., Gall et al., 2011; Magyar-Russell et al., 2013; Trevino et al., 2012).  We suspect this growth is manifested by shifts in orienting systems that become more whole; that is, more deeply purposive, broader and deeper, more flexible, more coherent and discerning, and more benevolent and life-affirming.  In support of this notion, Desai and Pargament (2015) compared college students following a period of spiritual struggle who experienced growth or decline.  Those who reported greater growth were able to find greater meaning from their struggle, were able to draw on more positive religious coping resources, had a more secure relationship with God, and had integrated religion more fully into their lives. (Pargament et al., 2016, pp. 387-388)</w:t>
      </w:r>
    </w:p>
    <w:p w:rsidR="009D383C" w:rsidRPr="009D383C" w:rsidRDefault="009D383C" w:rsidP="009D383C">
      <w:pPr>
        <w:spacing w:before="100" w:beforeAutospacing="1" w:after="100" w:afterAutospacing="1" w:line="240" w:lineRule="auto"/>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Emerging research is demonstrating that if these kinds of struggles remain private they tend to become a source of shame, anger, and guilt that generate life-limiting theologies/orienting systems of sexuality triggered by stress.  </w:t>
      </w:r>
    </w:p>
    <w:p w:rsidR="009D383C" w:rsidRPr="009D383C" w:rsidRDefault="009D383C" w:rsidP="009D383C">
      <w:pPr>
        <w:spacing w:before="100" w:beforeAutospacing="1" w:after="100" w:afterAutospacing="1" w:line="240" w:lineRule="auto"/>
        <w:ind w:firstLine="360"/>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Throughout this course we consider life experiences you or others have had that generate religious/spiritual/moral struggles over some aspect of sexuality</w:t>
      </w:r>
      <w:r w:rsidRPr="009D383C">
        <w:rPr>
          <w:rFonts w:ascii="Times New Roman" w:eastAsia="Times New Roman" w:hAnsi="Times New Roman" w:cs="Times New Roman"/>
          <w:sz w:val="24"/>
          <w:szCs w:val="24"/>
          <w:vertAlign w:val="superscript"/>
        </w:rPr>
        <w:footnoteReference w:id="1"/>
      </w:r>
      <w:r w:rsidRPr="009D383C">
        <w:rPr>
          <w:rFonts w:ascii="Times New Roman" w:eastAsia="Times New Roman" w:hAnsi="Times New Roman" w:cs="Times New Roman"/>
          <w:sz w:val="24"/>
          <w:szCs w:val="24"/>
        </w:rPr>
        <w:t>:</w:t>
      </w:r>
    </w:p>
    <w:p w:rsidR="009D383C" w:rsidRPr="009D383C" w:rsidRDefault="009D383C" w:rsidP="009D383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lastRenderedPageBreak/>
        <w:t>Aspects of one’s gender and/or sexual orientation identity that do not conform to societal/religious norms and/or that make one a target for prejudice/aggression/violence.</w:t>
      </w:r>
    </w:p>
    <w:p w:rsidR="009D383C" w:rsidRPr="009D383C" w:rsidRDefault="009D383C" w:rsidP="009D383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Work and family balance that generates moral stress over one’s gender roles and responsibilities.</w:t>
      </w:r>
    </w:p>
    <w:p w:rsidR="009D383C" w:rsidRPr="009D383C" w:rsidRDefault="009D383C" w:rsidP="009D383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Experiencing sexual pleasure in ways that do not conform to societal/religious norms.</w:t>
      </w:r>
    </w:p>
    <w:p w:rsidR="009D383C" w:rsidRPr="009D383C" w:rsidRDefault="009D383C" w:rsidP="009D383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Working through conflicts/power struggles in intimate and/or caregiving relationships that generate moral stress/spiritual struggles because of aspects of one’s sexuality (i.e., gender roles).</w:t>
      </w:r>
    </w:p>
    <w:p w:rsidR="009D383C" w:rsidRPr="009D383C" w:rsidRDefault="009D383C" w:rsidP="009D383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Seeking personal and relational wholeness amidst the challenges of being single, dating, negotiating transitions in intimate relationships, and ending intimate relationships.</w:t>
      </w:r>
    </w:p>
    <w:p w:rsidR="009D383C" w:rsidRPr="009D383C" w:rsidRDefault="009D383C" w:rsidP="009D383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 xml:space="preserve">Experiencing sexual trauma (abuse, harassment, assault). </w:t>
      </w:r>
    </w:p>
    <w:p w:rsidR="009D383C" w:rsidRPr="009D383C" w:rsidRDefault="009D383C" w:rsidP="009D383C">
      <w:pPr>
        <w:spacing w:before="100" w:beforeAutospacing="1" w:after="100" w:afterAutospacing="1" w:line="240" w:lineRule="auto"/>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These are the kinds of experiences that</w:t>
      </w:r>
      <w:r>
        <w:rPr>
          <w:rFonts w:ascii="Times New Roman" w:eastAsia="Times New Roman" w:hAnsi="Times New Roman" w:cs="Times New Roman"/>
          <w:sz w:val="24"/>
          <w:szCs w:val="24"/>
        </w:rPr>
        <w:t xml:space="preserve"> could be used in developing an education program that enhances</w:t>
      </w:r>
      <w:r w:rsidRPr="009D383C">
        <w:rPr>
          <w:rFonts w:ascii="Times New Roman" w:eastAsia="Times New Roman" w:hAnsi="Times New Roman" w:cs="Times New Roman"/>
          <w:sz w:val="24"/>
          <w:szCs w:val="24"/>
        </w:rPr>
        <w:t xml:space="preserve"> spiritual care to those experiencing religious/spiritual/moral struggles arising from some aspect of their sexuality.</w:t>
      </w:r>
    </w:p>
    <w:p w:rsidR="009D383C" w:rsidRPr="009D383C" w:rsidRDefault="009D383C" w:rsidP="009D383C">
      <w:pPr>
        <w:spacing w:after="0" w:line="240" w:lineRule="auto"/>
        <w:contextualSpacing/>
        <w:rPr>
          <w:rFonts w:ascii="Times New Roman" w:eastAsia="Times New Roman" w:hAnsi="Times New Roman" w:cs="Times New Roman"/>
          <w:sz w:val="24"/>
          <w:szCs w:val="24"/>
        </w:rPr>
      </w:pPr>
    </w:p>
    <w:p w:rsidR="009D383C" w:rsidRPr="009D383C" w:rsidRDefault="009D383C" w:rsidP="009D383C">
      <w:pPr>
        <w:pStyle w:val="NormalWeb"/>
        <w:shd w:val="clear" w:color="auto" w:fill="FFFFFF"/>
        <w:spacing w:after="0" w:line="240" w:lineRule="auto"/>
        <w:contextualSpacing/>
        <w:rPr>
          <w:rFonts w:eastAsia="Times New Roman"/>
          <w:i/>
        </w:rPr>
      </w:pPr>
      <w:r w:rsidRPr="009D383C">
        <w:rPr>
          <w:rFonts w:eastAsia="Times New Roman"/>
          <w:b/>
        </w:rPr>
        <w:t>OUTLINE:</w:t>
      </w:r>
      <w:r w:rsidRPr="009D383C">
        <w:rPr>
          <w:rFonts w:eastAsia="Times New Roman"/>
        </w:rPr>
        <w:t xml:space="preserve"> </w:t>
      </w:r>
      <w:r w:rsidRPr="009D383C">
        <w:rPr>
          <w:rFonts w:eastAsia="Times New Roman"/>
          <w:i/>
        </w:rPr>
        <w:t>Note: The final assignment should be about 5 pages single-spaced, including references.</w:t>
      </w:r>
      <w:r>
        <w:rPr>
          <w:rFonts w:eastAsia="Calibri"/>
          <w:i/>
          <w:color w:val="FF0000"/>
        </w:rPr>
        <w:t xml:space="preserve"> </w:t>
      </w:r>
      <w:r w:rsidRPr="009D383C">
        <w:rPr>
          <w:rFonts w:eastAsia="Times New Roman"/>
          <w:i/>
        </w:rPr>
        <w:t>Please use all relevant readings and discussions from the course forums, especially the forums early on in the quarter focusing on pastoral and spiritual care. Please refer to the grading rubric to ensure you have done an adequate literature search and demonstrated course learning goals in competing this assignment.</w:t>
      </w:r>
      <w:r w:rsidRPr="009D383C">
        <w:rPr>
          <w:rFonts w:eastAsia="Calibri"/>
          <w:i/>
          <w:color w:val="FF0000"/>
        </w:rPr>
        <w:t xml:space="preserve"> </w:t>
      </w:r>
      <w:r w:rsidRPr="009D383C">
        <w:rPr>
          <w:rFonts w:eastAsia="Calibri"/>
          <w:i/>
          <w:color w:val="FF0000"/>
        </w:rPr>
        <w:t>You will need to substantively use at least 5 references from your search and at least one needs to be from psychological studies</w:t>
      </w:r>
      <w:r>
        <w:rPr>
          <w:rFonts w:eastAsia="Calibri"/>
          <w:i/>
          <w:color w:val="FF0000"/>
        </w:rPr>
        <w:t xml:space="preserve"> </w:t>
      </w:r>
      <w:r>
        <w:rPr>
          <w:rFonts w:eastAsia="Calibri"/>
          <w:i/>
          <w:color w:val="FF0000"/>
        </w:rPr>
        <w:t>(</w:t>
      </w:r>
      <w:r>
        <w:rPr>
          <w:rFonts w:eastAsia="Calibri"/>
          <w:i/>
          <w:color w:val="FF0000"/>
        </w:rPr>
        <w:t>see guide to doing a literature search on the Requirements page)</w:t>
      </w:r>
    </w:p>
    <w:p w:rsidR="009D383C" w:rsidRPr="009D383C" w:rsidRDefault="009D383C" w:rsidP="009D383C">
      <w:pPr>
        <w:spacing w:after="0" w:line="240" w:lineRule="auto"/>
        <w:contextualSpacing/>
        <w:rPr>
          <w:rFonts w:ascii="Times New Roman" w:eastAsia="Times New Roman" w:hAnsi="Times New Roman" w:cs="Times New Roman"/>
          <w:b/>
          <w:sz w:val="24"/>
          <w:szCs w:val="24"/>
        </w:rPr>
      </w:pPr>
    </w:p>
    <w:p w:rsidR="009D383C" w:rsidRPr="009D383C" w:rsidRDefault="009D383C" w:rsidP="009D383C">
      <w:pPr>
        <w:spacing w:after="200" w:line="240" w:lineRule="auto"/>
        <w:contextualSpacing/>
        <w:rPr>
          <w:rFonts w:ascii="Times New Roman" w:eastAsia="Calibri" w:hAnsi="Times New Roman" w:cs="Times New Roman"/>
          <w:sz w:val="24"/>
          <w:szCs w:val="24"/>
        </w:rPr>
      </w:pPr>
      <w:r w:rsidRPr="009D383C">
        <w:rPr>
          <w:rFonts w:ascii="Times New Roman" w:eastAsia="Calibri" w:hAnsi="Times New Roman" w:cs="Times New Roman"/>
          <w:b/>
          <w:sz w:val="24"/>
          <w:szCs w:val="24"/>
        </w:rPr>
        <w:t>Preface:</w:t>
      </w:r>
      <w:r w:rsidRPr="009D383C">
        <w:rPr>
          <w:rFonts w:ascii="Times New Roman" w:eastAsia="Calibri" w:hAnsi="Times New Roman" w:cs="Times New Roman"/>
          <w:sz w:val="24"/>
          <w:szCs w:val="24"/>
        </w:rPr>
        <w:t xml:space="preserve"> Why did you choose this assignment; what do you hope to gain from doing this assignment? </w:t>
      </w:r>
    </w:p>
    <w:p w:rsidR="009D383C" w:rsidRPr="009D383C" w:rsidRDefault="009D383C" w:rsidP="009D383C">
      <w:pPr>
        <w:spacing w:after="200" w:line="240" w:lineRule="auto"/>
        <w:contextualSpacing/>
        <w:rPr>
          <w:rFonts w:ascii="Times New Roman" w:eastAsia="Calibri" w:hAnsi="Times New Roman" w:cs="Times New Roman"/>
          <w:sz w:val="24"/>
          <w:szCs w:val="24"/>
        </w:rPr>
      </w:pPr>
    </w:p>
    <w:p w:rsidR="009D383C" w:rsidRPr="009D383C" w:rsidRDefault="009D383C" w:rsidP="009D383C">
      <w:pPr>
        <w:shd w:val="clear" w:color="auto" w:fill="FFFFFF"/>
        <w:spacing w:after="0" w:line="240" w:lineRule="auto"/>
        <w:contextualSpacing/>
        <w:rPr>
          <w:rFonts w:ascii="Times New Roman" w:eastAsia="Times New Roman" w:hAnsi="Times New Roman" w:cs="Times New Roman"/>
          <w:sz w:val="24"/>
          <w:szCs w:val="24"/>
        </w:rPr>
      </w:pPr>
      <w:r w:rsidRPr="009D383C">
        <w:rPr>
          <w:rFonts w:ascii="Times New Roman" w:eastAsia="Calibri" w:hAnsi="Times New Roman" w:cs="Times New Roman"/>
          <w:b/>
          <w:sz w:val="24"/>
          <w:szCs w:val="24"/>
        </w:rPr>
        <w:t>Your spiritual practices</w:t>
      </w:r>
      <w:r w:rsidRPr="009D383C">
        <w:rPr>
          <w:rFonts w:ascii="Times New Roman" w:eastAsia="Times New Roman" w:hAnsi="Times New Roman" w:cs="Times New Roman"/>
          <w:b/>
          <w:sz w:val="24"/>
          <w:szCs w:val="24"/>
        </w:rPr>
        <w:t>:</w:t>
      </w:r>
      <w:r w:rsidRPr="009D383C">
        <w:rPr>
          <w:rFonts w:ascii="Times New Roman" w:eastAsia="Times New Roman" w:hAnsi="Times New Roman" w:cs="Times New Roman"/>
          <w:sz w:val="24"/>
          <w:szCs w:val="24"/>
        </w:rPr>
        <w:t xml:space="preserve"> Describe the intrinsically meaningful body-aware practices you used in working on this assignment that </w:t>
      </w:r>
    </w:p>
    <w:p w:rsidR="009D383C" w:rsidRPr="009D383C" w:rsidRDefault="009D383C" w:rsidP="009D383C">
      <w:pPr>
        <w:numPr>
          <w:ilvl w:val="0"/>
          <w:numId w:val="3"/>
        </w:numPr>
        <w:shd w:val="clear" w:color="auto" w:fill="FFFFFF"/>
        <w:spacing w:after="0" w:line="240" w:lineRule="auto"/>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Increased self-awareness of one’s stress-based reactions/emotions that give rise to life-limiting, socially oppressive beliefs, values, and consumer ways of coping, especially for coping with academic stress.</w:t>
      </w:r>
    </w:p>
    <w:p w:rsidR="009D383C" w:rsidRPr="009D383C" w:rsidRDefault="009D383C" w:rsidP="009D383C">
      <w:pPr>
        <w:numPr>
          <w:ilvl w:val="0"/>
          <w:numId w:val="3"/>
        </w:numPr>
        <w:shd w:val="clear" w:color="auto" w:fill="FFFFFF"/>
        <w:spacing w:after="0" w:line="240" w:lineRule="auto"/>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lastRenderedPageBreak/>
        <w:t>Increased self-compassion, self-transcendence, and relational systems that support use of meaningful body-aware practices as a basis for searching for meanings about one’s stress responses and life experiences.</w:t>
      </w:r>
    </w:p>
    <w:p w:rsidR="009D383C" w:rsidRPr="009D383C" w:rsidRDefault="006E4954" w:rsidP="006E4954">
      <w:pPr>
        <w:spacing w:after="0" w:line="240" w:lineRule="auto"/>
        <w:rPr>
          <w:rFonts w:ascii="Times New Roman" w:eastAsia="Times New Roman" w:hAnsi="Times New Roman" w:cs="Times New Roman"/>
          <w:sz w:val="24"/>
          <w:szCs w:val="24"/>
        </w:rPr>
      </w:pPr>
      <w:r w:rsidRPr="000B192B">
        <w:rPr>
          <w:rFonts w:ascii="Times New Roman" w:eastAsia="Times New Roman" w:hAnsi="Times New Roman" w:cs="Times New Roman"/>
          <w:sz w:val="24"/>
          <w:szCs w:val="24"/>
        </w:rPr>
        <w:tab/>
      </w:r>
      <w:r w:rsidRPr="000B192B">
        <w:rPr>
          <w:rFonts w:ascii="Times New Roman" w:eastAsia="Times New Roman" w:hAnsi="Times New Roman" w:cs="Times New Roman"/>
          <w:sz w:val="24"/>
          <w:szCs w:val="24"/>
        </w:rPr>
        <w:tab/>
      </w:r>
      <w:r w:rsidRPr="000B192B">
        <w:rPr>
          <w:rFonts w:ascii="Times New Roman" w:eastAsia="Times New Roman" w:hAnsi="Times New Roman" w:cs="Times New Roman"/>
          <w:sz w:val="24"/>
          <w:szCs w:val="24"/>
        </w:rPr>
        <w:tab/>
      </w:r>
      <w:r w:rsidRPr="000B192B">
        <w:rPr>
          <w:rFonts w:ascii="Times New Roman" w:eastAsia="Times New Roman" w:hAnsi="Times New Roman" w:cs="Times New Roman"/>
          <w:sz w:val="24"/>
          <w:szCs w:val="24"/>
        </w:rPr>
        <w:tab/>
      </w:r>
      <w:r w:rsidRPr="000B192B">
        <w:rPr>
          <w:rFonts w:ascii="Times New Roman" w:eastAsia="Times New Roman" w:hAnsi="Times New Roman" w:cs="Times New Roman"/>
          <w:sz w:val="24"/>
          <w:szCs w:val="24"/>
        </w:rPr>
        <w:tab/>
      </w:r>
    </w:p>
    <w:p w:rsidR="006E4954" w:rsidRPr="000B192B" w:rsidRDefault="009D383C" w:rsidP="006E49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Group </w:t>
      </w:r>
      <w:r w:rsidR="006E4954" w:rsidRPr="000B192B">
        <w:rPr>
          <w:rFonts w:ascii="Times New Roman" w:eastAsia="Times New Roman" w:hAnsi="Times New Roman" w:cs="Times New Roman"/>
          <w:b/>
          <w:sz w:val="24"/>
          <w:szCs w:val="24"/>
        </w:rPr>
        <w:t>Focusing Activity</w:t>
      </w:r>
      <w:r w:rsidR="006E4954" w:rsidRPr="000B192B">
        <w:rPr>
          <w:rFonts w:ascii="Times New Roman" w:eastAsia="Times New Roman" w:hAnsi="Times New Roman" w:cs="Times New Roman"/>
          <w:sz w:val="24"/>
          <w:szCs w:val="24"/>
        </w:rPr>
        <w:t>: designed to “engage participants with shared focus in a generative theme for the teaching/learning event” (</w:t>
      </w:r>
      <w:proofErr w:type="spellStart"/>
      <w:r w:rsidR="000B192B" w:rsidRPr="000B192B">
        <w:rPr>
          <w:rFonts w:ascii="Times New Roman" w:eastAsia="Times New Roman" w:hAnsi="Times New Roman" w:cs="Times New Roman"/>
          <w:sz w:val="24"/>
          <w:szCs w:val="24"/>
        </w:rPr>
        <w:t>Groome</w:t>
      </w:r>
      <w:proofErr w:type="spellEnd"/>
      <w:r w:rsidR="000B192B" w:rsidRPr="000B192B">
        <w:rPr>
          <w:rFonts w:ascii="Times New Roman" w:eastAsia="Times New Roman" w:hAnsi="Times New Roman" w:cs="Times New Roman"/>
          <w:sz w:val="24"/>
          <w:szCs w:val="24"/>
        </w:rPr>
        <w:t xml:space="preserve">, 1991, p. </w:t>
      </w:r>
      <w:r w:rsidR="006E4954" w:rsidRPr="000B192B">
        <w:rPr>
          <w:rFonts w:ascii="Times New Roman" w:eastAsia="Times New Roman" w:hAnsi="Times New Roman" w:cs="Times New Roman"/>
          <w:sz w:val="24"/>
          <w:szCs w:val="24"/>
        </w:rPr>
        <w:t>155)</w:t>
      </w:r>
      <w:r w:rsidR="004D3D6C" w:rsidRPr="000B192B">
        <w:rPr>
          <w:rFonts w:ascii="Times New Roman" w:eastAsia="Times New Roman" w:hAnsi="Times New Roman" w:cs="Times New Roman"/>
          <w:sz w:val="24"/>
          <w:szCs w:val="24"/>
        </w:rPr>
        <w:t>. This could be a spiritual practice followed by focus on some aspect of the topic of this event</w:t>
      </w:r>
    </w:p>
    <w:p w:rsidR="006E4954" w:rsidRPr="000B192B" w:rsidRDefault="006E4954" w:rsidP="006E4954">
      <w:pPr>
        <w:spacing w:after="0" w:line="240" w:lineRule="auto"/>
        <w:rPr>
          <w:rFonts w:ascii="Times New Roman" w:eastAsia="Times New Roman" w:hAnsi="Times New Roman" w:cs="Times New Roman"/>
          <w:sz w:val="24"/>
          <w:szCs w:val="24"/>
        </w:rPr>
      </w:pPr>
    </w:p>
    <w:p w:rsidR="006E4954" w:rsidRPr="000B192B" w:rsidRDefault="006E4954" w:rsidP="006E4954">
      <w:pPr>
        <w:spacing w:after="0" w:line="240" w:lineRule="auto"/>
        <w:rPr>
          <w:rFonts w:ascii="Times New Roman" w:eastAsia="Times New Roman" w:hAnsi="Times New Roman" w:cs="Times New Roman"/>
          <w:sz w:val="24"/>
          <w:szCs w:val="24"/>
        </w:rPr>
      </w:pPr>
      <w:r w:rsidRPr="000B192B">
        <w:rPr>
          <w:rFonts w:ascii="Times New Roman" w:eastAsia="Times New Roman" w:hAnsi="Times New Roman" w:cs="Times New Roman"/>
          <w:b/>
          <w:sz w:val="24"/>
          <w:szCs w:val="24"/>
        </w:rPr>
        <w:t xml:space="preserve">Movement 1:  </w:t>
      </w:r>
      <w:r w:rsidRPr="009D383C">
        <w:rPr>
          <w:rFonts w:ascii="Times New Roman" w:eastAsia="Times New Roman" w:hAnsi="Times New Roman" w:cs="Times New Roman"/>
          <w:b/>
          <w:i/>
          <w:sz w:val="24"/>
          <w:szCs w:val="24"/>
        </w:rPr>
        <w:t>“</w:t>
      </w:r>
      <w:r w:rsidRPr="009D383C">
        <w:rPr>
          <w:rFonts w:ascii="Times New Roman" w:eastAsia="Times New Roman" w:hAnsi="Times New Roman" w:cs="Times New Roman"/>
          <w:i/>
          <w:sz w:val="24"/>
          <w:szCs w:val="24"/>
        </w:rPr>
        <w:t>invites participants to ‘name’ or express in some form their own and/or s</w:t>
      </w:r>
      <w:r w:rsidR="004D3D6C" w:rsidRPr="009D383C">
        <w:rPr>
          <w:rFonts w:ascii="Times New Roman" w:eastAsia="Times New Roman" w:hAnsi="Times New Roman" w:cs="Times New Roman"/>
          <w:i/>
          <w:sz w:val="24"/>
          <w:szCs w:val="24"/>
        </w:rPr>
        <w:t>ociety’s ‘present action’” (</w:t>
      </w:r>
      <w:proofErr w:type="spellStart"/>
      <w:r w:rsidR="000B192B" w:rsidRPr="009D383C">
        <w:rPr>
          <w:rFonts w:ascii="Times New Roman" w:eastAsia="Times New Roman" w:hAnsi="Times New Roman" w:cs="Times New Roman"/>
          <w:i/>
          <w:sz w:val="24"/>
          <w:szCs w:val="24"/>
        </w:rPr>
        <w:t>Groome</w:t>
      </w:r>
      <w:proofErr w:type="spellEnd"/>
      <w:r w:rsidR="000B192B" w:rsidRPr="009D383C">
        <w:rPr>
          <w:rFonts w:ascii="Times New Roman" w:eastAsia="Times New Roman" w:hAnsi="Times New Roman" w:cs="Times New Roman"/>
          <w:i/>
          <w:sz w:val="24"/>
          <w:szCs w:val="24"/>
        </w:rPr>
        <w:t xml:space="preserve">, 1991, p. </w:t>
      </w:r>
      <w:r w:rsidR="004D3D6C" w:rsidRPr="009D383C">
        <w:rPr>
          <w:rFonts w:ascii="Times New Roman" w:eastAsia="Times New Roman" w:hAnsi="Times New Roman" w:cs="Times New Roman"/>
          <w:i/>
          <w:sz w:val="24"/>
          <w:szCs w:val="24"/>
        </w:rPr>
        <w:t>175).</w:t>
      </w:r>
      <w:r w:rsidR="004D3D6C" w:rsidRPr="000B192B">
        <w:rPr>
          <w:rFonts w:ascii="Times New Roman" w:eastAsia="Times New Roman" w:hAnsi="Times New Roman" w:cs="Times New Roman"/>
          <w:sz w:val="24"/>
          <w:szCs w:val="24"/>
        </w:rPr>
        <w:t xml:space="preserve"> This helps participants put into their own words what their experience of the topic is.</w:t>
      </w:r>
    </w:p>
    <w:p w:rsidR="006E4954" w:rsidRPr="000B192B" w:rsidRDefault="006E4954" w:rsidP="006E4954">
      <w:pPr>
        <w:spacing w:after="0" w:line="240" w:lineRule="auto"/>
        <w:rPr>
          <w:rFonts w:ascii="Times New Roman" w:eastAsia="Times New Roman" w:hAnsi="Times New Roman" w:cs="Times New Roman"/>
          <w:sz w:val="24"/>
          <w:szCs w:val="24"/>
        </w:rPr>
      </w:pPr>
    </w:p>
    <w:p w:rsidR="006E4954" w:rsidRPr="000B192B" w:rsidRDefault="006E4954" w:rsidP="006E4954">
      <w:pPr>
        <w:spacing w:after="0" w:line="240" w:lineRule="auto"/>
        <w:rPr>
          <w:rFonts w:ascii="Times New Roman" w:eastAsia="Times New Roman" w:hAnsi="Times New Roman" w:cs="Times New Roman"/>
          <w:sz w:val="24"/>
          <w:szCs w:val="24"/>
        </w:rPr>
      </w:pPr>
      <w:r w:rsidRPr="000B192B">
        <w:rPr>
          <w:rFonts w:ascii="Times New Roman" w:eastAsia="Times New Roman" w:hAnsi="Times New Roman" w:cs="Times New Roman"/>
          <w:b/>
          <w:sz w:val="24"/>
          <w:szCs w:val="24"/>
        </w:rPr>
        <w:t xml:space="preserve">Movement 2:  </w:t>
      </w:r>
      <w:r w:rsidRPr="000B192B">
        <w:rPr>
          <w:rFonts w:ascii="Times New Roman" w:eastAsia="Times New Roman" w:hAnsi="Times New Roman" w:cs="Times New Roman"/>
          <w:sz w:val="24"/>
          <w:szCs w:val="24"/>
        </w:rPr>
        <w:t>encourages critical reflection on that present praxis including:</w:t>
      </w:r>
    </w:p>
    <w:p w:rsidR="006E4954" w:rsidRPr="000B192B" w:rsidRDefault="006E4954" w:rsidP="006E4954">
      <w:pPr>
        <w:spacing w:after="0" w:line="240" w:lineRule="auto"/>
        <w:rPr>
          <w:rFonts w:ascii="Times New Roman" w:eastAsia="Times New Roman" w:hAnsi="Times New Roman" w:cs="Times New Roman"/>
          <w:sz w:val="24"/>
          <w:szCs w:val="24"/>
        </w:rPr>
      </w:pPr>
      <w:r w:rsidRPr="000B192B">
        <w:rPr>
          <w:rFonts w:ascii="Times New Roman" w:eastAsia="Times New Roman" w:hAnsi="Times New Roman" w:cs="Times New Roman"/>
          <w:sz w:val="24"/>
          <w:szCs w:val="24"/>
        </w:rPr>
        <w:tab/>
        <w:t xml:space="preserve">1. </w:t>
      </w:r>
      <w:proofErr w:type="gramStart"/>
      <w:r w:rsidRPr="000B192B">
        <w:rPr>
          <w:rFonts w:ascii="Times New Roman" w:eastAsia="Times New Roman" w:hAnsi="Times New Roman" w:cs="Times New Roman"/>
          <w:sz w:val="24"/>
          <w:szCs w:val="24"/>
        </w:rPr>
        <w:t>its</w:t>
      </w:r>
      <w:proofErr w:type="gramEnd"/>
      <w:r w:rsidRPr="000B192B">
        <w:rPr>
          <w:rFonts w:ascii="Times New Roman" w:eastAsia="Times New Roman" w:hAnsi="Times New Roman" w:cs="Times New Roman"/>
          <w:sz w:val="24"/>
          <w:szCs w:val="24"/>
        </w:rPr>
        <w:t xml:space="preserve"> reasons, interest, assumptions and ideologies</w:t>
      </w:r>
    </w:p>
    <w:p w:rsidR="006E4954" w:rsidRPr="000B192B" w:rsidRDefault="006E4954" w:rsidP="006E4954">
      <w:pPr>
        <w:spacing w:after="0" w:line="240" w:lineRule="auto"/>
        <w:rPr>
          <w:rFonts w:ascii="Times New Roman" w:eastAsia="Times New Roman" w:hAnsi="Times New Roman" w:cs="Times New Roman"/>
          <w:sz w:val="24"/>
          <w:szCs w:val="24"/>
        </w:rPr>
      </w:pPr>
      <w:r w:rsidRPr="000B192B">
        <w:rPr>
          <w:rFonts w:ascii="Times New Roman" w:eastAsia="Times New Roman" w:hAnsi="Times New Roman" w:cs="Times New Roman"/>
          <w:sz w:val="24"/>
          <w:szCs w:val="24"/>
        </w:rPr>
        <w:tab/>
        <w:t xml:space="preserve">2. </w:t>
      </w:r>
      <w:proofErr w:type="gramStart"/>
      <w:r w:rsidRPr="000B192B">
        <w:rPr>
          <w:rFonts w:ascii="Times New Roman" w:eastAsia="Times New Roman" w:hAnsi="Times New Roman" w:cs="Times New Roman"/>
          <w:sz w:val="24"/>
          <w:szCs w:val="24"/>
        </w:rPr>
        <w:t>its</w:t>
      </w:r>
      <w:proofErr w:type="gramEnd"/>
      <w:r w:rsidRPr="000B192B">
        <w:rPr>
          <w:rFonts w:ascii="Times New Roman" w:eastAsia="Times New Roman" w:hAnsi="Times New Roman" w:cs="Times New Roman"/>
          <w:sz w:val="24"/>
          <w:szCs w:val="24"/>
        </w:rPr>
        <w:t xml:space="preserve"> socio-historical and biographical sources</w:t>
      </w:r>
    </w:p>
    <w:p w:rsidR="006E4954" w:rsidRPr="000B192B" w:rsidRDefault="006E4954" w:rsidP="006E4954">
      <w:pPr>
        <w:spacing w:after="0" w:line="240" w:lineRule="auto"/>
        <w:rPr>
          <w:rFonts w:ascii="Times New Roman" w:eastAsia="Times New Roman" w:hAnsi="Times New Roman" w:cs="Times New Roman"/>
          <w:sz w:val="24"/>
          <w:szCs w:val="24"/>
        </w:rPr>
      </w:pPr>
      <w:r w:rsidRPr="000B192B">
        <w:rPr>
          <w:rFonts w:ascii="Times New Roman" w:eastAsia="Times New Roman" w:hAnsi="Times New Roman" w:cs="Times New Roman"/>
          <w:sz w:val="24"/>
          <w:szCs w:val="24"/>
        </w:rPr>
        <w:tab/>
        <w:t xml:space="preserve">3. </w:t>
      </w:r>
      <w:proofErr w:type="gramStart"/>
      <w:r w:rsidRPr="000B192B">
        <w:rPr>
          <w:rFonts w:ascii="Times New Roman" w:eastAsia="Times New Roman" w:hAnsi="Times New Roman" w:cs="Times New Roman"/>
          <w:sz w:val="24"/>
          <w:szCs w:val="24"/>
        </w:rPr>
        <w:t>its</w:t>
      </w:r>
      <w:proofErr w:type="gramEnd"/>
      <w:r w:rsidRPr="000B192B">
        <w:rPr>
          <w:rFonts w:ascii="Times New Roman" w:eastAsia="Times New Roman" w:hAnsi="Times New Roman" w:cs="Times New Roman"/>
          <w:sz w:val="24"/>
          <w:szCs w:val="24"/>
        </w:rPr>
        <w:t xml:space="preserve"> intended, likely, and preferred consequences</w:t>
      </w:r>
    </w:p>
    <w:p w:rsidR="006E4954" w:rsidRPr="000B192B" w:rsidRDefault="006E4954" w:rsidP="006E4954">
      <w:pPr>
        <w:spacing w:after="0" w:line="240" w:lineRule="auto"/>
        <w:rPr>
          <w:rFonts w:ascii="Times New Roman" w:eastAsia="Times New Roman" w:hAnsi="Times New Roman" w:cs="Times New Roman"/>
          <w:sz w:val="24"/>
          <w:szCs w:val="24"/>
        </w:rPr>
      </w:pPr>
    </w:p>
    <w:p w:rsidR="006E4954" w:rsidRPr="000B192B" w:rsidRDefault="006E4954" w:rsidP="006E4954">
      <w:pPr>
        <w:spacing w:after="0" w:line="240" w:lineRule="auto"/>
        <w:rPr>
          <w:rFonts w:ascii="Times New Roman" w:eastAsia="Times New Roman" w:hAnsi="Times New Roman" w:cs="Times New Roman"/>
          <w:sz w:val="24"/>
          <w:szCs w:val="24"/>
        </w:rPr>
      </w:pPr>
      <w:r w:rsidRPr="000B192B">
        <w:rPr>
          <w:rFonts w:ascii="Times New Roman" w:eastAsia="Times New Roman" w:hAnsi="Times New Roman" w:cs="Times New Roman"/>
          <w:b/>
          <w:sz w:val="24"/>
          <w:szCs w:val="24"/>
        </w:rPr>
        <w:t xml:space="preserve">Movement 3: </w:t>
      </w:r>
      <w:r w:rsidRPr="000B192B">
        <w:rPr>
          <w:rFonts w:ascii="Times New Roman" w:eastAsia="Times New Roman" w:hAnsi="Times New Roman" w:cs="Times New Roman"/>
          <w:sz w:val="24"/>
          <w:szCs w:val="24"/>
        </w:rPr>
        <w:t>makes accessible expressions of Christian</w:t>
      </w:r>
      <w:r w:rsidR="009D383C">
        <w:rPr>
          <w:rFonts w:ascii="Times New Roman" w:eastAsia="Times New Roman" w:hAnsi="Times New Roman" w:cs="Times New Roman"/>
          <w:sz w:val="24"/>
          <w:szCs w:val="24"/>
        </w:rPr>
        <w:t xml:space="preserve"> [faith group</w:t>
      </w:r>
      <w:proofErr w:type="gramStart"/>
      <w:r w:rsidR="009D383C">
        <w:rPr>
          <w:rFonts w:ascii="Times New Roman" w:eastAsia="Times New Roman" w:hAnsi="Times New Roman" w:cs="Times New Roman"/>
          <w:sz w:val="24"/>
          <w:szCs w:val="24"/>
        </w:rPr>
        <w:t xml:space="preserve">] </w:t>
      </w:r>
      <w:r w:rsidRPr="000B192B">
        <w:rPr>
          <w:rFonts w:ascii="Times New Roman" w:eastAsia="Times New Roman" w:hAnsi="Times New Roman" w:cs="Times New Roman"/>
          <w:sz w:val="24"/>
          <w:szCs w:val="24"/>
        </w:rPr>
        <w:t xml:space="preserve"> Story</w:t>
      </w:r>
      <w:proofErr w:type="gramEnd"/>
      <w:r w:rsidRPr="000B192B">
        <w:rPr>
          <w:rFonts w:ascii="Times New Roman" w:eastAsia="Times New Roman" w:hAnsi="Times New Roman" w:cs="Times New Roman"/>
          <w:sz w:val="24"/>
          <w:szCs w:val="24"/>
        </w:rPr>
        <w:t xml:space="preserve"> (scripture, tradition, practices, etc.)</w:t>
      </w:r>
      <w:r w:rsidR="004D3D6C" w:rsidRPr="000B192B">
        <w:rPr>
          <w:rFonts w:ascii="Times New Roman" w:eastAsia="Times New Roman" w:hAnsi="Times New Roman" w:cs="Times New Roman"/>
          <w:sz w:val="24"/>
          <w:szCs w:val="24"/>
        </w:rPr>
        <w:t>/sources of authority for this faith tradition (i.e. Buddhist sources for those within Buddhist traditions)</w:t>
      </w:r>
      <w:r w:rsidRPr="000B192B">
        <w:rPr>
          <w:rFonts w:ascii="Times New Roman" w:eastAsia="Times New Roman" w:hAnsi="Times New Roman" w:cs="Times New Roman"/>
          <w:sz w:val="24"/>
          <w:szCs w:val="24"/>
        </w:rPr>
        <w:t xml:space="preserve"> and Vision (</w:t>
      </w:r>
      <w:r w:rsidR="004D3D6C" w:rsidRPr="000B192B">
        <w:rPr>
          <w:rFonts w:ascii="Times New Roman" w:eastAsia="Times New Roman" w:hAnsi="Times New Roman" w:cs="Times New Roman"/>
          <w:sz w:val="24"/>
          <w:szCs w:val="24"/>
        </w:rPr>
        <w:t>values/beliefs, especially oriented towards hope</w:t>
      </w:r>
      <w:r w:rsidRPr="000B192B">
        <w:rPr>
          <w:rFonts w:ascii="Times New Roman" w:eastAsia="Times New Roman" w:hAnsi="Times New Roman" w:cs="Times New Roman"/>
          <w:sz w:val="24"/>
          <w:szCs w:val="24"/>
        </w:rPr>
        <w:t>) as expressed by the church</w:t>
      </w:r>
      <w:r w:rsidR="004D3D6C" w:rsidRPr="000B192B">
        <w:rPr>
          <w:rFonts w:ascii="Times New Roman" w:eastAsia="Times New Roman" w:hAnsi="Times New Roman" w:cs="Times New Roman"/>
          <w:sz w:val="24"/>
          <w:szCs w:val="24"/>
        </w:rPr>
        <w:t>/community of faith,</w:t>
      </w:r>
      <w:r w:rsidRPr="000B192B">
        <w:rPr>
          <w:rFonts w:ascii="Times New Roman" w:eastAsia="Times New Roman" w:hAnsi="Times New Roman" w:cs="Times New Roman"/>
          <w:sz w:val="24"/>
          <w:szCs w:val="24"/>
        </w:rPr>
        <w:t xml:space="preserve"> understood communally</w:t>
      </w:r>
    </w:p>
    <w:p w:rsidR="006E4954" w:rsidRPr="000B192B" w:rsidRDefault="006E4954" w:rsidP="006E4954">
      <w:pPr>
        <w:spacing w:after="0" w:line="240" w:lineRule="auto"/>
        <w:rPr>
          <w:rFonts w:ascii="Times New Roman" w:eastAsia="Times New Roman" w:hAnsi="Times New Roman" w:cs="Times New Roman"/>
          <w:sz w:val="24"/>
          <w:szCs w:val="24"/>
        </w:rPr>
      </w:pPr>
    </w:p>
    <w:p w:rsidR="006E4954" w:rsidRPr="000B192B" w:rsidRDefault="006E4954" w:rsidP="006E4954">
      <w:pPr>
        <w:spacing w:after="0" w:line="240" w:lineRule="auto"/>
        <w:rPr>
          <w:rFonts w:ascii="Times New Roman" w:eastAsia="Times New Roman" w:hAnsi="Times New Roman" w:cs="Times New Roman"/>
          <w:sz w:val="24"/>
          <w:szCs w:val="24"/>
        </w:rPr>
      </w:pPr>
      <w:r w:rsidRPr="000B192B">
        <w:rPr>
          <w:rFonts w:ascii="Times New Roman" w:eastAsia="Times New Roman" w:hAnsi="Times New Roman" w:cs="Times New Roman"/>
          <w:b/>
          <w:sz w:val="24"/>
          <w:szCs w:val="24"/>
        </w:rPr>
        <w:t xml:space="preserve">Movement 4: </w:t>
      </w:r>
      <w:r w:rsidRPr="000B192B">
        <w:rPr>
          <w:rFonts w:ascii="Times New Roman" w:eastAsia="Times New Roman" w:hAnsi="Times New Roman" w:cs="Times New Roman"/>
          <w:sz w:val="24"/>
          <w:szCs w:val="24"/>
        </w:rPr>
        <w:t>puts participants’ critical understanding of current praxis and Christian</w:t>
      </w:r>
      <w:r w:rsidR="009D383C">
        <w:rPr>
          <w:rFonts w:ascii="Times New Roman" w:eastAsia="Times New Roman" w:hAnsi="Times New Roman" w:cs="Times New Roman"/>
          <w:sz w:val="24"/>
          <w:szCs w:val="24"/>
        </w:rPr>
        <w:t>/ faith group</w:t>
      </w:r>
      <w:r w:rsidRPr="000B192B">
        <w:rPr>
          <w:rFonts w:ascii="Times New Roman" w:eastAsia="Times New Roman" w:hAnsi="Times New Roman" w:cs="Times New Roman"/>
          <w:sz w:val="24"/>
          <w:szCs w:val="24"/>
        </w:rPr>
        <w:t xml:space="preserve"> story/vision </w:t>
      </w:r>
      <w:r w:rsidR="004D3D6C" w:rsidRPr="000B192B">
        <w:rPr>
          <w:rFonts w:ascii="Times New Roman" w:eastAsia="Times New Roman" w:hAnsi="Times New Roman" w:cs="Times New Roman"/>
          <w:sz w:val="24"/>
          <w:szCs w:val="24"/>
        </w:rPr>
        <w:t xml:space="preserve">or faith tradition stories/vision </w:t>
      </w:r>
      <w:r w:rsidRPr="000B192B">
        <w:rPr>
          <w:rFonts w:ascii="Times New Roman" w:eastAsia="Times New Roman" w:hAnsi="Times New Roman" w:cs="Times New Roman"/>
          <w:sz w:val="24"/>
          <w:szCs w:val="24"/>
        </w:rPr>
        <w:t>into dialogue with one another (i.e. Movements 2 and 3)</w:t>
      </w:r>
    </w:p>
    <w:p w:rsidR="006E4954" w:rsidRPr="000B192B" w:rsidRDefault="006E4954" w:rsidP="006E4954">
      <w:pPr>
        <w:spacing w:after="0" w:line="240" w:lineRule="auto"/>
        <w:rPr>
          <w:rFonts w:ascii="Times New Roman" w:eastAsia="Times New Roman" w:hAnsi="Times New Roman" w:cs="Times New Roman"/>
          <w:sz w:val="24"/>
          <w:szCs w:val="24"/>
        </w:rPr>
      </w:pPr>
    </w:p>
    <w:p w:rsidR="006E4954" w:rsidRDefault="006E4954" w:rsidP="006E4954">
      <w:pPr>
        <w:spacing w:after="0" w:line="240" w:lineRule="auto"/>
        <w:rPr>
          <w:rFonts w:ascii="Times New Roman" w:eastAsia="Times New Roman" w:hAnsi="Times New Roman" w:cs="Times New Roman"/>
          <w:sz w:val="24"/>
          <w:szCs w:val="24"/>
        </w:rPr>
      </w:pPr>
      <w:r w:rsidRPr="000B192B">
        <w:rPr>
          <w:rFonts w:ascii="Times New Roman" w:eastAsia="Times New Roman" w:hAnsi="Times New Roman" w:cs="Times New Roman"/>
          <w:b/>
          <w:sz w:val="24"/>
          <w:szCs w:val="24"/>
        </w:rPr>
        <w:t>Movement 5:</w:t>
      </w:r>
      <w:r w:rsidRPr="000B192B">
        <w:rPr>
          <w:rFonts w:ascii="Times New Roman" w:eastAsia="Times New Roman" w:hAnsi="Times New Roman" w:cs="Times New Roman"/>
          <w:sz w:val="24"/>
          <w:szCs w:val="24"/>
        </w:rPr>
        <w:t xml:space="preserve"> the decis</w:t>
      </w:r>
      <w:r w:rsidR="004D3D6C" w:rsidRPr="000B192B">
        <w:rPr>
          <w:rFonts w:ascii="Times New Roman" w:eastAsia="Times New Roman" w:hAnsi="Times New Roman" w:cs="Times New Roman"/>
          <w:sz w:val="24"/>
          <w:szCs w:val="24"/>
        </w:rPr>
        <w:t>ion/response for live</w:t>
      </w:r>
      <w:r w:rsidRPr="000B192B">
        <w:rPr>
          <w:rFonts w:ascii="Times New Roman" w:eastAsia="Times New Roman" w:hAnsi="Times New Roman" w:cs="Times New Roman"/>
          <w:sz w:val="24"/>
          <w:szCs w:val="24"/>
        </w:rPr>
        <w:t xml:space="preserve"> faith, which can be cognitive, affective, or behavioral decisions that could be on personal, interpersonal, or social/political levels</w:t>
      </w:r>
    </w:p>
    <w:p w:rsidR="009D383C" w:rsidRDefault="009D383C" w:rsidP="006E4954">
      <w:pPr>
        <w:spacing w:after="0" w:line="240" w:lineRule="auto"/>
        <w:rPr>
          <w:rFonts w:ascii="Times New Roman" w:eastAsia="Times New Roman" w:hAnsi="Times New Roman" w:cs="Times New Roman"/>
          <w:sz w:val="24"/>
          <w:szCs w:val="24"/>
        </w:rPr>
      </w:pPr>
    </w:p>
    <w:p w:rsidR="009D383C" w:rsidRPr="009D383C" w:rsidRDefault="009D383C" w:rsidP="009D383C">
      <w:pPr>
        <w:spacing w:before="100" w:beforeAutospacing="1" w:after="100" w:afterAutospacing="1" w:line="240" w:lineRule="auto"/>
        <w:rPr>
          <w:rFonts w:ascii="Times New Roman" w:eastAsia="Times New Roman" w:hAnsi="Times New Roman" w:cs="Times New Roman"/>
          <w:sz w:val="24"/>
          <w:szCs w:val="24"/>
        </w:rPr>
      </w:pPr>
      <w:r w:rsidRPr="009D383C">
        <w:rPr>
          <w:rFonts w:ascii="Times New Roman" w:eastAsia="Times New Roman" w:hAnsi="Times New Roman" w:cs="Times New Roman"/>
          <w:b/>
          <w:sz w:val="24"/>
          <w:szCs w:val="24"/>
        </w:rPr>
        <w:t xml:space="preserve">Conclusion: </w:t>
      </w:r>
      <w:r w:rsidRPr="009D383C">
        <w:rPr>
          <w:rFonts w:ascii="Times New Roman" w:eastAsia="Times New Roman" w:hAnsi="Times New Roman" w:cs="Times New Roman"/>
          <w:sz w:val="24"/>
          <w:szCs w:val="24"/>
        </w:rPr>
        <w:t>Describe how this assignment</w:t>
      </w:r>
      <w:r>
        <w:rPr>
          <w:rFonts w:ascii="Times New Roman" w:eastAsia="Times New Roman" w:hAnsi="Times New Roman" w:cs="Times New Roman"/>
          <w:sz w:val="24"/>
          <w:szCs w:val="24"/>
        </w:rPr>
        <w:t xml:space="preserve"> can become a resource for you </w:t>
      </w:r>
      <w:r w:rsidRPr="009D383C">
        <w:rPr>
          <w:rFonts w:ascii="Times New Roman" w:eastAsia="Times New Roman" w:hAnsi="Times New Roman" w:cs="Times New Roman"/>
          <w:sz w:val="24"/>
          <w:szCs w:val="24"/>
        </w:rPr>
        <w:t>in any or all of the following ways:</w:t>
      </w:r>
    </w:p>
    <w:p w:rsidR="009D383C" w:rsidRPr="009D383C" w:rsidRDefault="009D383C" w:rsidP="009D383C">
      <w:pPr>
        <w:numPr>
          <w:ilvl w:val="0"/>
          <w:numId w:val="4"/>
        </w:numPr>
        <w:spacing w:before="100" w:beforeAutospacing="1" w:after="100" w:afterAutospacing="1" w:line="240" w:lineRule="auto"/>
        <w:contextualSpacing/>
        <w:rPr>
          <w:rFonts w:ascii="Times New Roman" w:hAnsi="Times New Roman" w:cs="Times New Roman"/>
          <w:sz w:val="24"/>
          <w:szCs w:val="24"/>
        </w:rPr>
      </w:pPr>
      <w:r w:rsidRPr="009D383C">
        <w:rPr>
          <w:rFonts w:ascii="Times New Roman" w:hAnsi="Times New Roman" w:cs="Times New Roman"/>
          <w:sz w:val="24"/>
          <w:szCs w:val="24"/>
        </w:rPr>
        <w:t>Using spiritual practices to connect with goodness in the midst of religious/spiritual/moral  struggles over an aspect of sexuality</w:t>
      </w:r>
    </w:p>
    <w:p w:rsidR="009D383C" w:rsidRPr="009D383C" w:rsidRDefault="009D383C" w:rsidP="009D383C">
      <w:pPr>
        <w:numPr>
          <w:ilvl w:val="0"/>
          <w:numId w:val="4"/>
        </w:numPr>
        <w:spacing w:before="100" w:beforeAutospacing="1" w:after="100" w:afterAutospacing="1" w:line="240" w:lineRule="auto"/>
        <w:contextualSpacing/>
        <w:rPr>
          <w:rFonts w:ascii="Times New Roman" w:hAnsi="Times New Roman" w:cs="Times New Roman"/>
          <w:sz w:val="24"/>
          <w:szCs w:val="24"/>
        </w:rPr>
      </w:pPr>
      <w:r w:rsidRPr="009D383C">
        <w:rPr>
          <w:rFonts w:ascii="Times New Roman" w:hAnsi="Times New Roman" w:cs="Times New Roman"/>
          <w:sz w:val="24"/>
          <w:szCs w:val="24"/>
        </w:rPr>
        <w:t>Becoming more self-differentiated by understanding my emotional reactions and being able to separate out my struggles from struggles of others, especially that might be imposed upon me</w:t>
      </w:r>
    </w:p>
    <w:p w:rsidR="009D383C" w:rsidRPr="009D383C" w:rsidRDefault="009D383C" w:rsidP="009D383C">
      <w:pPr>
        <w:numPr>
          <w:ilvl w:val="0"/>
          <w:numId w:val="4"/>
        </w:numPr>
        <w:spacing w:before="100" w:beforeAutospacing="1" w:after="100" w:afterAutospacing="1" w:line="240" w:lineRule="auto"/>
        <w:contextualSpacing/>
        <w:rPr>
          <w:rFonts w:ascii="Times New Roman" w:hAnsi="Times New Roman" w:cs="Times New Roman"/>
          <w:sz w:val="24"/>
          <w:szCs w:val="24"/>
        </w:rPr>
      </w:pPr>
      <w:r w:rsidRPr="009D383C">
        <w:rPr>
          <w:rFonts w:ascii="Times New Roman" w:hAnsi="Times New Roman" w:cs="Times New Roman"/>
          <w:sz w:val="24"/>
          <w:szCs w:val="24"/>
        </w:rPr>
        <w:t>Becoming more culturally aware of difference and social privileges and disadvantages</w:t>
      </w:r>
    </w:p>
    <w:p w:rsidR="009D383C" w:rsidRPr="009D383C" w:rsidRDefault="009D383C" w:rsidP="009D383C">
      <w:pPr>
        <w:numPr>
          <w:ilvl w:val="0"/>
          <w:numId w:val="4"/>
        </w:numPr>
        <w:spacing w:before="100" w:beforeAutospacing="1" w:after="100" w:afterAutospacing="1" w:line="240" w:lineRule="auto"/>
        <w:contextualSpacing/>
        <w:rPr>
          <w:rFonts w:ascii="Times New Roman" w:hAnsi="Times New Roman" w:cs="Times New Roman"/>
          <w:sz w:val="24"/>
          <w:szCs w:val="24"/>
        </w:rPr>
      </w:pPr>
      <w:r w:rsidRPr="009D383C">
        <w:rPr>
          <w:rFonts w:ascii="Times New Roman" w:hAnsi="Times New Roman" w:cs="Times New Roman"/>
          <w:sz w:val="24"/>
          <w:szCs w:val="24"/>
        </w:rPr>
        <w:t>Becoming more theological fluent about aspects of sexuality that might generate religious/spiritual/moral struggles</w:t>
      </w:r>
    </w:p>
    <w:p w:rsidR="009D383C" w:rsidRPr="009D383C" w:rsidRDefault="009D383C" w:rsidP="009D383C">
      <w:pPr>
        <w:numPr>
          <w:ilvl w:val="0"/>
          <w:numId w:val="4"/>
        </w:numPr>
        <w:spacing w:before="100" w:beforeAutospacing="1" w:after="100" w:afterAutospacing="1" w:line="240" w:lineRule="auto"/>
        <w:contextualSpacing/>
        <w:rPr>
          <w:rFonts w:ascii="Times New Roman" w:hAnsi="Times New Roman" w:cs="Times New Roman"/>
          <w:sz w:val="24"/>
          <w:szCs w:val="24"/>
        </w:rPr>
      </w:pPr>
      <w:r w:rsidRPr="009D383C">
        <w:rPr>
          <w:rFonts w:ascii="Times New Roman" w:hAnsi="Times New Roman" w:cs="Times New Roman"/>
          <w:sz w:val="24"/>
          <w:szCs w:val="24"/>
        </w:rPr>
        <w:t>Being able to use evidence-based approaches to spiritual care that draw upon research on religious coping.</w:t>
      </w:r>
    </w:p>
    <w:p w:rsidR="009D383C" w:rsidRPr="009D383C" w:rsidRDefault="009D383C" w:rsidP="009D383C">
      <w:pPr>
        <w:numPr>
          <w:ilvl w:val="0"/>
          <w:numId w:val="4"/>
        </w:numPr>
        <w:spacing w:before="100" w:beforeAutospacing="1" w:after="100" w:afterAutospacing="1" w:line="240" w:lineRule="auto"/>
        <w:contextualSpacing/>
        <w:rPr>
          <w:rFonts w:ascii="Times New Roman" w:hAnsi="Times New Roman" w:cs="Times New Roman"/>
          <w:sz w:val="24"/>
          <w:szCs w:val="24"/>
        </w:rPr>
      </w:pPr>
      <w:r w:rsidRPr="009D383C">
        <w:rPr>
          <w:rFonts w:ascii="Times New Roman" w:hAnsi="Times New Roman" w:cs="Times New Roman"/>
          <w:sz w:val="24"/>
          <w:szCs w:val="24"/>
        </w:rPr>
        <w:t xml:space="preserve">Being engaged with your own process of spiritual integration, especially as a form of self-care and growth. </w:t>
      </w:r>
    </w:p>
    <w:p w:rsidR="009D383C" w:rsidRPr="009D383C" w:rsidRDefault="009D383C" w:rsidP="009D383C">
      <w:pPr>
        <w:spacing w:before="100" w:beforeAutospacing="1" w:after="100" w:afterAutospacing="1" w:line="240" w:lineRule="auto"/>
        <w:ind w:left="720"/>
        <w:contextualSpacing/>
        <w:rPr>
          <w:rFonts w:ascii="Times New Roman" w:hAnsi="Times New Roman" w:cs="Times New Roman"/>
          <w:sz w:val="24"/>
          <w:szCs w:val="24"/>
        </w:rPr>
      </w:pPr>
    </w:p>
    <w:p w:rsidR="000B192B" w:rsidRPr="001C4CDE" w:rsidRDefault="000B192B" w:rsidP="001C4CDE">
      <w:pPr>
        <w:spacing w:after="0" w:line="240" w:lineRule="auto"/>
        <w:rPr>
          <w:rFonts w:ascii="Times New Roman" w:eastAsia="Times New Roman" w:hAnsi="Times New Roman" w:cs="Times New Roman"/>
          <w:sz w:val="24"/>
          <w:szCs w:val="24"/>
        </w:rPr>
      </w:pPr>
      <w:bookmarkStart w:id="0" w:name="_GoBack"/>
      <w:bookmarkEnd w:id="0"/>
      <w:r w:rsidRPr="000B192B">
        <w:rPr>
          <w:rFonts w:ascii="Times New Roman" w:eastAsia="Times New Roman" w:hAnsi="Times New Roman" w:cs="Times New Roman"/>
          <w:sz w:val="24"/>
          <w:szCs w:val="24"/>
        </w:rPr>
        <w:lastRenderedPageBreak/>
        <w:t>References</w:t>
      </w:r>
    </w:p>
    <w:p w:rsidR="009D383C" w:rsidRPr="009D383C" w:rsidRDefault="000B192B" w:rsidP="009D383C">
      <w:pPr>
        <w:spacing w:after="0" w:line="240" w:lineRule="auto"/>
        <w:ind w:left="720" w:hanging="720"/>
        <w:rPr>
          <w:rFonts w:ascii="Calibri" w:hAnsi="Calibri" w:cs="Times New Roman"/>
          <w:noProof/>
          <w:szCs w:val="24"/>
        </w:rPr>
      </w:pPr>
      <w:r w:rsidRPr="000B192B">
        <w:rPr>
          <w:rFonts w:ascii="Times New Roman" w:hAnsi="Times New Roman" w:cs="Times New Roman"/>
          <w:sz w:val="24"/>
          <w:szCs w:val="24"/>
        </w:rPr>
        <w:fldChar w:fldCharType="begin"/>
      </w:r>
      <w:r w:rsidRPr="000B192B">
        <w:rPr>
          <w:rFonts w:ascii="Times New Roman" w:hAnsi="Times New Roman" w:cs="Times New Roman"/>
          <w:sz w:val="24"/>
          <w:szCs w:val="24"/>
        </w:rPr>
        <w:instrText xml:space="preserve"> ADDIN EN.REFLIST </w:instrText>
      </w:r>
      <w:r w:rsidRPr="000B192B">
        <w:rPr>
          <w:rFonts w:ascii="Times New Roman" w:hAnsi="Times New Roman" w:cs="Times New Roman"/>
          <w:sz w:val="24"/>
          <w:szCs w:val="24"/>
        </w:rPr>
        <w:fldChar w:fldCharType="separate"/>
      </w:r>
      <w:bookmarkStart w:id="1" w:name="_ENREF_1"/>
      <w:r w:rsidR="009D383C" w:rsidRPr="009D383C">
        <w:rPr>
          <w:rFonts w:ascii="Calibri" w:hAnsi="Calibri" w:cs="Times New Roman"/>
          <w:noProof/>
          <w:szCs w:val="24"/>
        </w:rPr>
        <w:t xml:space="preserve">Abu-Raiya, H., Pargament, K., Weissberger, A., &amp; Exline, J. (2016). An empirical examination of religious/spiritual struggle among Israeli Jews. </w:t>
      </w:r>
      <w:r w:rsidR="009D383C" w:rsidRPr="009D383C">
        <w:rPr>
          <w:rFonts w:ascii="Calibri" w:hAnsi="Calibri" w:cs="Times New Roman"/>
          <w:i/>
          <w:noProof/>
          <w:szCs w:val="24"/>
        </w:rPr>
        <w:t>International Journal for the Psychology of Religion, 26</w:t>
      </w:r>
      <w:r w:rsidR="009D383C" w:rsidRPr="009D383C">
        <w:rPr>
          <w:rFonts w:ascii="Calibri" w:hAnsi="Calibri" w:cs="Times New Roman"/>
          <w:noProof/>
          <w:szCs w:val="24"/>
        </w:rPr>
        <w:t>(1), 61-79. doi: 10.1080/10508619.2014.1003519</w:t>
      </w:r>
      <w:bookmarkEnd w:id="1"/>
    </w:p>
    <w:p w:rsidR="009D383C" w:rsidRPr="009D383C" w:rsidRDefault="009D383C" w:rsidP="009D383C">
      <w:pPr>
        <w:spacing w:after="0" w:line="240" w:lineRule="auto"/>
        <w:ind w:left="720" w:hanging="720"/>
        <w:rPr>
          <w:rFonts w:ascii="Calibri" w:hAnsi="Calibri" w:cs="Times New Roman"/>
          <w:noProof/>
          <w:szCs w:val="24"/>
        </w:rPr>
      </w:pPr>
      <w:bookmarkStart w:id="2" w:name="_ENREF_2"/>
      <w:r w:rsidRPr="009D383C">
        <w:rPr>
          <w:rFonts w:ascii="Calibri" w:hAnsi="Calibri" w:cs="Times New Roman"/>
          <w:noProof/>
          <w:szCs w:val="24"/>
        </w:rPr>
        <w:t xml:space="preserve">Bradley, D. F., Uzdavines, A., Pargament, K., &amp; Exline, J. (2016). Counseling atheists who experience religious and spiritual struggles. In A. Schmidt, M. Chow, P. Berendsen &amp; T. O’Connor (Eds.), </w:t>
      </w:r>
      <w:r w:rsidRPr="009D383C">
        <w:rPr>
          <w:rFonts w:ascii="Calibri" w:hAnsi="Calibri" w:cs="Times New Roman"/>
          <w:i/>
          <w:noProof/>
          <w:szCs w:val="24"/>
        </w:rPr>
        <w:t>Thriving on the edge:  Integrating spiritual practice, theory, and research</w:t>
      </w:r>
      <w:r w:rsidRPr="009D383C">
        <w:rPr>
          <w:rFonts w:ascii="Calibri" w:hAnsi="Calibri" w:cs="Times New Roman"/>
          <w:noProof/>
          <w:szCs w:val="24"/>
        </w:rPr>
        <w:t>.</w:t>
      </w:r>
      <w:bookmarkEnd w:id="2"/>
    </w:p>
    <w:p w:rsidR="009D383C" w:rsidRPr="009D383C" w:rsidRDefault="009D383C" w:rsidP="009D383C">
      <w:pPr>
        <w:spacing w:after="0" w:line="240" w:lineRule="auto"/>
        <w:ind w:left="720" w:hanging="720"/>
        <w:rPr>
          <w:rFonts w:ascii="Calibri" w:hAnsi="Calibri" w:cs="Times New Roman"/>
          <w:noProof/>
          <w:szCs w:val="24"/>
        </w:rPr>
      </w:pPr>
      <w:bookmarkStart w:id="3" w:name="_ENREF_3"/>
      <w:r w:rsidRPr="009D383C">
        <w:rPr>
          <w:rFonts w:ascii="Calibri" w:hAnsi="Calibri" w:cs="Times New Roman"/>
          <w:noProof/>
          <w:szCs w:val="24"/>
        </w:rPr>
        <w:t xml:space="preserve">Groome, T. H. (1991). </w:t>
      </w:r>
      <w:r w:rsidRPr="009D383C">
        <w:rPr>
          <w:rFonts w:ascii="Calibri" w:hAnsi="Calibri" w:cs="Times New Roman"/>
          <w:i/>
          <w:noProof/>
          <w:szCs w:val="24"/>
        </w:rPr>
        <w:t>Sharing faith: A comprehensive approach to religious education and pastoral ministry: The way of shared praxis</w:t>
      </w:r>
      <w:r w:rsidRPr="009D383C">
        <w:rPr>
          <w:rFonts w:ascii="Calibri" w:hAnsi="Calibri" w:cs="Times New Roman"/>
          <w:noProof/>
          <w:szCs w:val="24"/>
        </w:rPr>
        <w:t xml:space="preserve"> (1st ed. ed.). San Francisco, CA: HarperSanFrancisco.</w:t>
      </w:r>
      <w:bookmarkEnd w:id="3"/>
    </w:p>
    <w:p w:rsidR="009D383C" w:rsidRPr="009D383C" w:rsidRDefault="009D383C" w:rsidP="009D383C">
      <w:pPr>
        <w:spacing w:after="0" w:line="240" w:lineRule="auto"/>
        <w:ind w:left="720" w:hanging="720"/>
        <w:rPr>
          <w:rFonts w:ascii="Calibri" w:hAnsi="Calibri" w:cs="Times New Roman"/>
          <w:noProof/>
          <w:szCs w:val="24"/>
        </w:rPr>
      </w:pPr>
      <w:bookmarkStart w:id="4" w:name="_ENREF_4"/>
      <w:r w:rsidRPr="009D383C">
        <w:rPr>
          <w:rFonts w:ascii="Calibri" w:hAnsi="Calibri" w:cs="Times New Roman"/>
          <w:noProof/>
          <w:szCs w:val="24"/>
        </w:rPr>
        <w:t xml:space="preserve">Pargament, K., Wong, S., &amp; Exline, J. (2016). Wholeness and holiness: The spiritual dimension of eudaimonics. In J. Vittersø (Ed.), </w:t>
      </w:r>
      <w:r w:rsidRPr="009D383C">
        <w:rPr>
          <w:rFonts w:ascii="Calibri" w:hAnsi="Calibri" w:cs="Times New Roman"/>
          <w:i/>
          <w:noProof/>
          <w:szCs w:val="24"/>
        </w:rPr>
        <w:t>The handbook of eudaimonic wellbeing</w:t>
      </w:r>
      <w:r w:rsidRPr="009D383C">
        <w:rPr>
          <w:rFonts w:ascii="Calibri" w:hAnsi="Calibri" w:cs="Times New Roman"/>
          <w:noProof/>
          <w:szCs w:val="24"/>
        </w:rPr>
        <w:t xml:space="preserve"> (pp. 379-394). Switzerland: Springer International.</w:t>
      </w:r>
      <w:bookmarkEnd w:id="4"/>
    </w:p>
    <w:p w:rsidR="009D383C" w:rsidRPr="009D383C" w:rsidRDefault="009D383C" w:rsidP="009D383C">
      <w:pPr>
        <w:spacing w:line="240" w:lineRule="auto"/>
        <w:ind w:left="720" w:hanging="720"/>
        <w:rPr>
          <w:rFonts w:ascii="Calibri" w:hAnsi="Calibri" w:cs="Times New Roman"/>
          <w:noProof/>
          <w:szCs w:val="24"/>
        </w:rPr>
      </w:pPr>
      <w:bookmarkStart w:id="5" w:name="_ENREF_5"/>
      <w:r w:rsidRPr="009D383C">
        <w:rPr>
          <w:rFonts w:ascii="Calibri" w:hAnsi="Calibri" w:cs="Times New Roman"/>
          <w:noProof/>
          <w:szCs w:val="24"/>
        </w:rPr>
        <w:t xml:space="preserve">Tino, M. J., Millspaugh, S. G., &amp; Stuart, L. A. (2008). </w:t>
      </w:r>
      <w:r w:rsidRPr="009D383C">
        <w:rPr>
          <w:rFonts w:ascii="Calibri" w:hAnsi="Calibri" w:cs="Times New Roman"/>
          <w:i/>
          <w:noProof/>
          <w:szCs w:val="24"/>
        </w:rPr>
        <w:t xml:space="preserve">Our whole lives: Sexuality education for young adults, Ages 18-35 </w:t>
      </w:r>
      <w:r w:rsidRPr="009D383C">
        <w:rPr>
          <w:rFonts w:ascii="Calibri" w:hAnsi="Calibri" w:cs="Times New Roman"/>
          <w:noProof/>
          <w:szCs w:val="24"/>
        </w:rPr>
        <w:t>Boston, MA: Unitarian Universalist Association of Congregations.</w:t>
      </w:r>
      <w:bookmarkEnd w:id="5"/>
    </w:p>
    <w:p w:rsidR="009D383C" w:rsidRDefault="009D383C" w:rsidP="009D383C">
      <w:pPr>
        <w:spacing w:line="240" w:lineRule="auto"/>
        <w:rPr>
          <w:rFonts w:ascii="Calibri" w:hAnsi="Calibri" w:cs="Times New Roman"/>
          <w:noProof/>
          <w:szCs w:val="24"/>
        </w:rPr>
      </w:pPr>
    </w:p>
    <w:p w:rsidR="000E63A6" w:rsidRDefault="000B192B">
      <w:r w:rsidRPr="000B192B">
        <w:rPr>
          <w:rFonts w:ascii="Times New Roman" w:hAnsi="Times New Roman" w:cs="Times New Roman"/>
          <w:sz w:val="24"/>
          <w:szCs w:val="24"/>
        </w:rPr>
        <w:fldChar w:fldCharType="end"/>
      </w:r>
    </w:p>
    <w:sectPr w:rsidR="000E63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BC7" w:rsidRDefault="003C3BC7" w:rsidP="009D383C">
      <w:pPr>
        <w:spacing w:after="0" w:line="240" w:lineRule="auto"/>
      </w:pPr>
      <w:r>
        <w:separator/>
      </w:r>
    </w:p>
  </w:endnote>
  <w:endnote w:type="continuationSeparator" w:id="0">
    <w:p w:rsidR="003C3BC7" w:rsidRDefault="003C3BC7" w:rsidP="009D383C">
      <w:pPr>
        <w:spacing w:after="0" w:line="240" w:lineRule="auto"/>
      </w:pPr>
      <w:r>
        <w:continuationSeparator/>
      </w:r>
    </w:p>
  </w:endnote>
  <w:endnote w:id="1">
    <w:p w:rsidR="009D383C" w:rsidRPr="00E63C58" w:rsidRDefault="009D383C" w:rsidP="009D383C">
      <w:pPr>
        <w:contextualSpacing/>
      </w:pPr>
      <w:r w:rsidRPr="00E63C58">
        <w:rPr>
          <w:rStyle w:val="EndnoteReference"/>
        </w:rPr>
        <w:endnoteRef/>
      </w:r>
      <w:r w:rsidRPr="00E63C58">
        <w:t xml:space="preserve"> There are three types of spiritual or religious struggles (</w:t>
      </w:r>
      <w:hyperlink r:id="rId1" w:anchor="_ENREF_15" w:history="1">
        <w:r w:rsidRPr="00E63C58">
          <w:rPr>
            <w:color w:val="0000FF"/>
            <w:u w:val="single"/>
          </w:rPr>
          <w:t xml:space="preserve">Exline, Pargament, Grubbs, &amp; </w:t>
        </w:r>
        <w:proofErr w:type="spellStart"/>
        <w:r w:rsidRPr="00E63C58">
          <w:rPr>
            <w:color w:val="0000FF"/>
            <w:u w:val="single"/>
          </w:rPr>
          <w:t>Yali</w:t>
        </w:r>
        <w:proofErr w:type="spellEnd"/>
        <w:r w:rsidRPr="00E63C58">
          <w:rPr>
            <w:color w:val="0000FF"/>
            <w:u w:val="single"/>
          </w:rPr>
          <w:t>, 2014</w:t>
        </w:r>
      </w:hyperlink>
      <w:r w:rsidRPr="00E63C58">
        <w:t>):</w:t>
      </w:r>
    </w:p>
    <w:p w:rsidR="009D383C" w:rsidRPr="00E63C58" w:rsidRDefault="009D383C" w:rsidP="009D383C">
      <w:pPr>
        <w:pStyle w:val="ListParagraph"/>
        <w:numPr>
          <w:ilvl w:val="0"/>
          <w:numId w:val="2"/>
        </w:numPr>
        <w:spacing w:after="0" w:line="240" w:lineRule="auto"/>
        <w:rPr>
          <w:rFonts w:ascii="Times New Roman" w:hAnsi="Times New Roman" w:cs="Times New Roman"/>
          <w:sz w:val="24"/>
          <w:szCs w:val="24"/>
        </w:rPr>
      </w:pPr>
      <w:r w:rsidRPr="00E63C58">
        <w:rPr>
          <w:rFonts w:ascii="Times New Roman" w:hAnsi="Times New Roman" w:cs="Times New Roman"/>
          <w:i/>
          <w:iCs/>
          <w:sz w:val="24"/>
          <w:szCs w:val="24"/>
        </w:rPr>
        <w:t>Struggles with God</w:t>
      </w:r>
      <w:r w:rsidRPr="00E63C58">
        <w:rPr>
          <w:rFonts w:ascii="Times New Roman" w:hAnsi="Times New Roman" w:cs="Times New Roman"/>
          <w:sz w:val="24"/>
          <w:szCs w:val="24"/>
        </w:rPr>
        <w:t xml:space="preserve"> (e.g., questioning God’s love, feeling angry at God, feeling like God has abandoned or is punishing us because of some aspect of our sexual lives)</w:t>
      </w:r>
    </w:p>
    <w:p w:rsidR="009D383C" w:rsidRPr="00E63C58" w:rsidRDefault="009D383C" w:rsidP="009D383C">
      <w:pPr>
        <w:pStyle w:val="ListParagraph"/>
        <w:numPr>
          <w:ilvl w:val="0"/>
          <w:numId w:val="2"/>
        </w:numPr>
        <w:spacing w:after="0" w:line="240" w:lineRule="auto"/>
        <w:rPr>
          <w:rFonts w:ascii="Times New Roman" w:hAnsi="Times New Roman" w:cs="Times New Roman"/>
          <w:sz w:val="24"/>
          <w:szCs w:val="24"/>
        </w:rPr>
      </w:pPr>
      <w:r w:rsidRPr="00E63C58">
        <w:rPr>
          <w:rFonts w:ascii="Times New Roman" w:hAnsi="Times New Roman" w:cs="Times New Roman"/>
          <w:i/>
          <w:iCs/>
          <w:sz w:val="24"/>
          <w:szCs w:val="24"/>
        </w:rPr>
        <w:t>Intrapsychic struggles within us</w:t>
      </w:r>
      <w:r w:rsidRPr="00E63C58">
        <w:rPr>
          <w:rFonts w:ascii="Times New Roman" w:hAnsi="Times New Roman" w:cs="Times New Roman"/>
          <w:sz w:val="24"/>
          <w:szCs w:val="24"/>
        </w:rPr>
        <w:t>: moral stress over conflicting values, ultimate meanings, and doubts about aspects of our sexuality</w:t>
      </w:r>
    </w:p>
    <w:p w:rsidR="009D383C" w:rsidRPr="00E63C58" w:rsidRDefault="009D383C" w:rsidP="009D383C">
      <w:pPr>
        <w:pStyle w:val="ListParagraph"/>
        <w:numPr>
          <w:ilvl w:val="0"/>
          <w:numId w:val="2"/>
        </w:numPr>
        <w:spacing w:after="0" w:line="240" w:lineRule="auto"/>
        <w:rPr>
          <w:rFonts w:ascii="Times New Roman" w:hAnsi="Times New Roman" w:cs="Times New Roman"/>
          <w:sz w:val="24"/>
          <w:szCs w:val="24"/>
        </w:rPr>
      </w:pPr>
      <w:r w:rsidRPr="00E63C58">
        <w:rPr>
          <w:rFonts w:ascii="Times New Roman" w:hAnsi="Times New Roman" w:cs="Times New Roman"/>
          <w:sz w:val="24"/>
          <w:szCs w:val="24"/>
        </w:rPr>
        <w:t>I</w:t>
      </w:r>
      <w:r w:rsidRPr="00E63C58">
        <w:rPr>
          <w:rFonts w:ascii="Times New Roman" w:hAnsi="Times New Roman" w:cs="Times New Roman"/>
          <w:i/>
          <w:iCs/>
          <w:sz w:val="24"/>
          <w:szCs w:val="24"/>
        </w:rPr>
        <w:t>nterpersonal struggles between us and our significant others</w:t>
      </w:r>
      <w:r w:rsidRPr="00E63C58">
        <w:rPr>
          <w:rFonts w:ascii="Times New Roman" w:hAnsi="Times New Roman" w:cs="Times New Roman"/>
          <w:sz w:val="24"/>
          <w:szCs w:val="24"/>
        </w:rPr>
        <w:t xml:space="preserve"> over aspects of our sexuality.</w:t>
      </w:r>
    </w:p>
    <w:p w:rsidR="009D383C" w:rsidRPr="00E63C58" w:rsidRDefault="009D383C" w:rsidP="009D383C">
      <w:pPr>
        <w:contextualSpacing/>
      </w:pPr>
      <w:r w:rsidRPr="00E63C58">
        <w:t>These three kinds of religious and spiritual struggles are interconnected. For example, spiritual doubt can lead to interpersonal struggles. Interpersonal struggles lead to guilt and shame. Guilt and shame lead to fear of being punished by God and/or religious authorities/others. Fear of punishment and hell can lead to anger at God and organized religion.</w:t>
      </w:r>
    </w:p>
  </w:endnote>
  <w:endnote w:id="2">
    <w:p w:rsidR="009D383C" w:rsidRPr="00A151C7" w:rsidRDefault="009D383C" w:rsidP="009D383C">
      <w:pPr>
        <w:pStyle w:val="EndnoteText"/>
        <w:contextualSpacing/>
        <w:rPr>
          <w:rFonts w:ascii="Times New Roman" w:hAnsi="Times New Roman"/>
          <w:sz w:val="24"/>
          <w:szCs w:val="24"/>
        </w:rPr>
      </w:pPr>
      <w:r w:rsidRPr="00E63C58">
        <w:rPr>
          <w:rStyle w:val="EndnoteReference"/>
          <w:rFonts w:ascii="Times New Roman" w:hAnsi="Times New Roman"/>
          <w:sz w:val="24"/>
          <w:szCs w:val="24"/>
        </w:rPr>
        <w:endnoteRef/>
      </w:r>
      <w:r w:rsidRPr="00E63C58">
        <w:rPr>
          <w:rFonts w:ascii="Times New Roman" w:hAnsi="Times New Roman"/>
          <w:sz w:val="24"/>
          <w:szCs w:val="24"/>
        </w:rPr>
        <w:t xml:space="preserve"> </w:t>
      </w:r>
      <w:r w:rsidRPr="00E63C58">
        <w:rPr>
          <w:rFonts w:ascii="Times New Roman" w:eastAsia="Times New Roman" w:hAnsi="Times New Roman"/>
          <w:sz w:val="24"/>
          <w:szCs w:val="24"/>
        </w:rPr>
        <w:t xml:space="preserve"> We are using the </w:t>
      </w:r>
      <w:r w:rsidRPr="00E63C58">
        <w:rPr>
          <w:rFonts w:ascii="Times New Roman" w:eastAsia="Times New Roman" w:hAnsi="Times New Roman"/>
          <w:i/>
          <w:sz w:val="24"/>
          <w:szCs w:val="24"/>
        </w:rPr>
        <w:t>Our Whole Lives</w:t>
      </w:r>
      <w:r w:rsidRPr="00E63C58">
        <w:rPr>
          <w:rFonts w:ascii="Times New Roman" w:eastAsia="Times New Roman" w:hAnsi="Times New Roman"/>
          <w:sz w:val="24"/>
          <w:szCs w:val="24"/>
        </w:rPr>
        <w:t xml:space="preserve"> curriculum to define these five aspects of sexuality: </w:t>
      </w:r>
      <w:r w:rsidRPr="00E63C58">
        <w:rPr>
          <w:rFonts w:ascii="Times New Roman" w:eastAsia="Times New Roman" w:hAnsi="Times New Roman"/>
          <w:i/>
          <w:iCs/>
          <w:sz w:val="24"/>
          <w:szCs w:val="24"/>
        </w:rPr>
        <w:t>sensuality</w:t>
      </w:r>
      <w:r w:rsidRPr="00E63C58">
        <w:rPr>
          <w:rFonts w:ascii="Times New Roman" w:eastAsia="Times New Roman" w:hAnsi="Times New Roman"/>
          <w:sz w:val="24"/>
          <w:szCs w:val="24"/>
        </w:rPr>
        <w:t xml:space="preserve"> (</w:t>
      </w:r>
      <w:proofErr w:type="spellStart"/>
      <w:r w:rsidRPr="00E63C58">
        <w:rPr>
          <w:rFonts w:ascii="Times New Roman" w:eastAsia="Times New Roman" w:hAnsi="Times New Roman"/>
          <w:sz w:val="24"/>
          <w:szCs w:val="24"/>
        </w:rPr>
        <w:t>bodiliness</w:t>
      </w:r>
      <w:proofErr w:type="spellEnd"/>
      <w:r w:rsidRPr="00E63C58">
        <w:rPr>
          <w:rFonts w:ascii="Times New Roman" w:eastAsia="Times New Roman" w:hAnsi="Times New Roman"/>
          <w:sz w:val="24"/>
          <w:szCs w:val="24"/>
        </w:rPr>
        <w:t xml:space="preserve"> and touch), </w:t>
      </w:r>
      <w:r w:rsidRPr="00E63C58">
        <w:rPr>
          <w:rFonts w:ascii="Times New Roman" w:eastAsia="Times New Roman" w:hAnsi="Times New Roman"/>
          <w:i/>
          <w:iCs/>
          <w:sz w:val="24"/>
          <w:szCs w:val="24"/>
        </w:rPr>
        <w:t>intimacy</w:t>
      </w:r>
      <w:r w:rsidRPr="00E63C58">
        <w:rPr>
          <w:rFonts w:ascii="Times New Roman" w:eastAsia="Times New Roman" w:hAnsi="Times New Roman"/>
          <w:sz w:val="24"/>
          <w:szCs w:val="24"/>
        </w:rPr>
        <w:t xml:space="preserve"> (relationality), </w:t>
      </w:r>
      <w:r w:rsidRPr="00E63C58">
        <w:rPr>
          <w:rFonts w:ascii="Times New Roman" w:eastAsia="Times New Roman" w:hAnsi="Times New Roman"/>
          <w:i/>
          <w:iCs/>
          <w:sz w:val="24"/>
          <w:szCs w:val="24"/>
        </w:rPr>
        <w:t>sexual identity</w:t>
      </w:r>
      <w:r w:rsidRPr="00E63C58">
        <w:rPr>
          <w:rFonts w:ascii="Times New Roman" w:eastAsia="Times New Roman" w:hAnsi="Times New Roman"/>
          <w:sz w:val="24"/>
          <w:szCs w:val="24"/>
        </w:rPr>
        <w:t xml:space="preserve"> (orientations and roles), </w:t>
      </w:r>
      <w:r w:rsidRPr="00E63C58">
        <w:rPr>
          <w:rFonts w:ascii="Times New Roman" w:eastAsia="Times New Roman" w:hAnsi="Times New Roman"/>
          <w:i/>
          <w:iCs/>
          <w:sz w:val="24"/>
          <w:szCs w:val="24"/>
        </w:rPr>
        <w:t>sexual health/reproduction</w:t>
      </w:r>
      <w:r w:rsidRPr="00E63C58">
        <w:rPr>
          <w:rFonts w:ascii="Times New Roman" w:eastAsia="Times New Roman" w:hAnsi="Times New Roman"/>
          <w:sz w:val="24"/>
          <w:szCs w:val="24"/>
        </w:rPr>
        <w:t xml:space="preserve"> (physiology, procreation, etc.), and </w:t>
      </w:r>
      <w:proofErr w:type="spellStart"/>
      <w:r w:rsidRPr="00E63C58">
        <w:rPr>
          <w:rFonts w:ascii="Times New Roman" w:eastAsia="Times New Roman" w:hAnsi="Times New Roman"/>
          <w:i/>
          <w:iCs/>
          <w:sz w:val="24"/>
          <w:szCs w:val="24"/>
        </w:rPr>
        <w:t>sexualization</w:t>
      </w:r>
      <w:proofErr w:type="spellEnd"/>
      <w:r w:rsidRPr="00E63C58">
        <w:rPr>
          <w:rFonts w:ascii="Times New Roman" w:eastAsia="Times New Roman" w:hAnsi="Times New Roman"/>
          <w:sz w:val="24"/>
          <w:szCs w:val="24"/>
        </w:rPr>
        <w:t xml:space="preserve"> (power dynamics).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BC7" w:rsidRDefault="003C3BC7" w:rsidP="009D383C">
      <w:pPr>
        <w:spacing w:after="0" w:line="240" w:lineRule="auto"/>
      </w:pPr>
      <w:r>
        <w:separator/>
      </w:r>
    </w:p>
  </w:footnote>
  <w:footnote w:type="continuationSeparator" w:id="0">
    <w:p w:rsidR="003C3BC7" w:rsidRDefault="003C3BC7" w:rsidP="009D383C">
      <w:pPr>
        <w:spacing w:after="0" w:line="240" w:lineRule="auto"/>
      </w:pPr>
      <w:r>
        <w:continuationSeparator/>
      </w:r>
    </w:p>
  </w:footnote>
  <w:footnote w:id="1">
    <w:p w:rsidR="009D383C" w:rsidRPr="00447506" w:rsidRDefault="009D383C" w:rsidP="009D383C">
      <w:pPr>
        <w:pStyle w:val="Default"/>
      </w:pPr>
      <w:r>
        <w:rPr>
          <w:rStyle w:val="FootnoteReference"/>
        </w:rPr>
        <w:footnoteRef/>
      </w:r>
      <w:r>
        <w:t xml:space="preserve"> </w:t>
      </w:r>
      <w:r w:rsidRPr="00447506">
        <w:rPr>
          <w:color w:val="auto"/>
        </w:rPr>
        <w:t>I</w:t>
      </w:r>
      <w:r>
        <w:rPr>
          <w:color w:val="auto"/>
        </w:rPr>
        <w:t>n this course we</w:t>
      </w:r>
      <w:r w:rsidRPr="00447506">
        <w:rPr>
          <w:color w:val="auto"/>
        </w:rPr>
        <w:t xml:space="preserve"> will be using the 5-circle definition of sexuality used by the </w:t>
      </w:r>
      <w:r w:rsidRPr="00447506">
        <w:rPr>
          <w:i/>
          <w:iCs/>
          <w:color w:val="auto"/>
        </w:rPr>
        <w:t xml:space="preserve">Our Whole Lives </w:t>
      </w:r>
      <w:r w:rsidRPr="00447506">
        <w:rPr>
          <w:color w:val="auto"/>
        </w:rPr>
        <w:t>Sexuality Education curricula, a set of six comprehensive and medically accurate programs jointly created by the United Church of Christ and the Unitarian Universalist Association for a range of ages</w:t>
      </w:r>
      <w:r>
        <w:rPr>
          <w:color w:val="auto"/>
        </w:rPr>
        <w:t xml:space="preserve"> </w:t>
      </w:r>
      <w:r>
        <w:rPr>
          <w:color w:val="auto"/>
        </w:rPr>
        <w:fldChar w:fldCharType="begin"/>
      </w:r>
      <w:r>
        <w:rPr>
          <w:color w:val="auto"/>
        </w:rPr>
        <w:instrText xml:space="preserve"> ADDIN EN.CITE &lt;EndNote&gt;&lt;Cite&gt;&lt;Author&gt;Tino&lt;/Author&gt;&lt;Year&gt;2008&lt;/Year&gt;&lt;RecNum&gt;2337&lt;/RecNum&gt;&lt;DisplayText&gt;(Tino, Millspaugh, &amp;amp; Stuart, 2008)&lt;/DisplayText&gt;&lt;record&gt;&lt;rec-number&gt;2337&lt;/rec-number&gt;&lt;foreign-keys&gt;&lt;key app="EN" db-id="dvafxpf5cspwezefrprv0p5vt2azex0set2d"&gt;2337&lt;/key&gt;&lt;/foreign-keys&gt;&lt;ref-type name="Book"&gt;6&lt;/ref-type&gt;&lt;contributors&gt;&lt;authors&gt;&lt;author&gt;Tino, Michael J.&lt;/author&gt;&lt;author&gt;Millspaugh, Sarah Gibb &lt;/author&gt;&lt;author&gt;Stuart, Laura Anne&lt;/author&gt;&lt;/authors&gt;&lt;/contributors&gt;&lt;titles&gt;&lt;title&gt;Our whole lives: Sexuality education for young adults, Ages 18-35 &lt;/title&gt;&lt;/titles&gt;&lt;dates&gt;&lt;year&gt;2008&lt;/year&gt;&lt;/dates&gt;&lt;pub-location&gt;Boston, MA&lt;/pub-location&gt;&lt;publisher&gt;Unitarian Universalist Association of Congregations&lt;/publisher&gt;&lt;urls&gt;&lt;/urls&gt;&lt;/record&gt;&lt;/Cite&gt;&lt;/EndNote&gt;</w:instrText>
      </w:r>
      <w:r>
        <w:rPr>
          <w:color w:val="auto"/>
        </w:rPr>
        <w:fldChar w:fldCharType="separate"/>
      </w:r>
      <w:r>
        <w:rPr>
          <w:noProof/>
          <w:color w:val="auto"/>
        </w:rPr>
        <w:t>(</w:t>
      </w:r>
      <w:hyperlink w:anchor="_ENREF_5" w:tooltip="Tino, 2008 #2337" w:history="1">
        <w:r>
          <w:rPr>
            <w:noProof/>
            <w:color w:val="auto"/>
          </w:rPr>
          <w:t>Tino, Millspaugh, &amp; Stuart, 2008</w:t>
        </w:r>
      </w:hyperlink>
      <w:r>
        <w:rPr>
          <w:noProof/>
          <w:color w:val="auto"/>
        </w:rPr>
        <w:t>)</w:t>
      </w:r>
      <w:r>
        <w:rPr>
          <w:color w:val="auto"/>
        </w:rPr>
        <w:fldChar w:fldCharType="end"/>
      </w:r>
      <w:r w:rsidRPr="00447506">
        <w:rPr>
          <w:color w:val="auto"/>
        </w:rPr>
        <w:t xml:space="preserve">. </w:t>
      </w:r>
      <w:r>
        <w:rPr>
          <w:color w:val="auto"/>
        </w:rPr>
        <w:t>“</w:t>
      </w:r>
      <w:r w:rsidRPr="00447506">
        <w:rPr>
          <w:color w:val="auto"/>
        </w:rPr>
        <w:t>These curricula use five aspects of a</w:t>
      </w:r>
      <w:r w:rsidRPr="00447506">
        <w:t xml:space="preserve"> “whole” concept of sexuality that are interlinked, but which can be spoken about separately. The 5 cir</w:t>
      </w:r>
      <w:r>
        <w:t>cles consist of Sensuality (body-</w:t>
      </w:r>
      <w:proofErr w:type="spellStart"/>
      <w:r w:rsidRPr="00447506">
        <w:t>liness</w:t>
      </w:r>
      <w:proofErr w:type="spellEnd"/>
      <w:r w:rsidRPr="00447506">
        <w:t xml:space="preserve"> and touch), Intimacy (relationality), Sexual Identity (orientations and roles), Sexual Health/Reproduction (physiology, procreation, etc., content that is most typically covered in "sex ed</w:t>
      </w:r>
      <w:r>
        <w:t>.</w:t>
      </w:r>
      <w:r w:rsidRPr="00447506">
        <w:t xml:space="preserve">" curricula), and </w:t>
      </w:r>
      <w:proofErr w:type="spellStart"/>
      <w:r w:rsidRPr="00447506">
        <w:t>Sexualization</w:t>
      </w:r>
      <w:proofErr w:type="spellEnd"/>
      <w:r w:rsidRPr="00447506">
        <w:t xml:space="preserve"> (power dynamics)</w:t>
      </w:r>
      <w:r>
        <w:t>” (</w:t>
      </w:r>
      <w:proofErr w:type="spellStart"/>
      <w:r>
        <w:t>Tino</w:t>
      </w:r>
      <w:proofErr w:type="spellEnd"/>
      <w:r>
        <w:t xml:space="preserve"> et al., 2008 p</w:t>
      </w:r>
      <w:r w:rsidRPr="00447506">
        <w:t>.</w:t>
      </w:r>
      <w:r>
        <w:t xml:space="preserve"> 8).</w:t>
      </w:r>
      <w:r w:rsidRPr="00447506">
        <w:t xml:space="preserve"> </w:t>
      </w:r>
    </w:p>
    <w:p w:rsidR="009D383C" w:rsidRDefault="009D383C" w:rsidP="009D383C">
      <w:pPr>
        <w:pStyle w:val="Default"/>
      </w:pPr>
      <w:r w:rsidRPr="00447506">
        <w:t xml:space="preserve"> </w:t>
      </w:r>
    </w:p>
    <w:p w:rsidR="009D383C" w:rsidRPr="009D383C" w:rsidRDefault="009D383C" w:rsidP="009D383C">
      <w:pPr>
        <w:spacing w:after="0" w:line="240" w:lineRule="auto"/>
        <w:rPr>
          <w:rFonts w:ascii="Times New Roman" w:eastAsia="Times New Roman" w:hAnsi="Times New Roman" w:cs="Times New Roman"/>
          <w:i/>
          <w:sz w:val="24"/>
          <w:szCs w:val="24"/>
        </w:rPr>
      </w:pPr>
      <w:r w:rsidRPr="009D383C">
        <w:rPr>
          <w:rFonts w:ascii="Times New Roman" w:eastAsia="Times New Roman" w:hAnsi="Times New Roman" w:cs="Times New Roman"/>
          <w:i/>
          <w:sz w:val="24"/>
          <w:szCs w:val="24"/>
        </w:rPr>
        <w:t>“’…[S]hared Christian</w:t>
      </w:r>
      <w:r>
        <w:rPr>
          <w:rFonts w:ascii="Times New Roman" w:eastAsia="Times New Roman" w:hAnsi="Times New Roman" w:cs="Times New Roman"/>
          <w:i/>
          <w:sz w:val="24"/>
          <w:szCs w:val="24"/>
        </w:rPr>
        <w:t xml:space="preserve"> [Faith group]</w:t>
      </w:r>
      <w:r w:rsidRPr="009D383C">
        <w:rPr>
          <w:rFonts w:ascii="Times New Roman" w:eastAsia="Times New Roman" w:hAnsi="Times New Roman" w:cs="Times New Roman"/>
          <w:i/>
          <w:sz w:val="24"/>
          <w:szCs w:val="24"/>
        </w:rPr>
        <w:t xml:space="preserve"> praxis’ is a participative and dialogical pedagogy in which people reflect critically on their own historical agency in time and place and on their sociocultural reality, have access together to Christian</w:t>
      </w:r>
      <w:r>
        <w:rPr>
          <w:rFonts w:ascii="Times New Roman" w:eastAsia="Times New Roman" w:hAnsi="Times New Roman" w:cs="Times New Roman"/>
          <w:i/>
          <w:sz w:val="24"/>
          <w:szCs w:val="24"/>
        </w:rPr>
        <w:t xml:space="preserve"> [faith group] </w:t>
      </w:r>
      <w:r w:rsidRPr="009D383C">
        <w:rPr>
          <w:rFonts w:ascii="Times New Roman" w:eastAsia="Times New Roman" w:hAnsi="Times New Roman" w:cs="Times New Roman"/>
          <w:i/>
          <w:sz w:val="24"/>
          <w:szCs w:val="24"/>
        </w:rPr>
        <w:t xml:space="preserve"> Story/Vision, and personally appropriate it in community with the creative intent of renewed praxis in</w:t>
      </w:r>
      <w:r>
        <w:rPr>
          <w:rFonts w:ascii="Times New Roman" w:eastAsia="Times New Roman" w:hAnsi="Times New Roman" w:cs="Times New Roman"/>
          <w:i/>
          <w:sz w:val="24"/>
          <w:szCs w:val="24"/>
        </w:rPr>
        <w:t>…</w:t>
      </w:r>
      <w:r w:rsidRPr="009D383C">
        <w:rPr>
          <w:rFonts w:ascii="Times New Roman" w:eastAsia="Times New Roman" w:hAnsi="Times New Roman" w:cs="Times New Roman"/>
          <w:i/>
          <w:sz w:val="24"/>
          <w:szCs w:val="24"/>
        </w:rPr>
        <w:t xml:space="preserve">faith toward God’s reign for all creation” </w:t>
      </w:r>
      <w:r w:rsidRPr="009D383C">
        <w:rPr>
          <w:rFonts w:ascii="Times New Roman" w:eastAsia="Times New Roman" w:hAnsi="Times New Roman" w:cs="Times New Roman"/>
          <w:i/>
          <w:sz w:val="24"/>
          <w:szCs w:val="24"/>
        </w:rPr>
        <w:fldChar w:fldCharType="begin"/>
      </w:r>
      <w:r w:rsidRPr="009D383C">
        <w:rPr>
          <w:rFonts w:ascii="Times New Roman" w:eastAsia="Times New Roman" w:hAnsi="Times New Roman" w:cs="Times New Roman"/>
          <w:i/>
          <w:sz w:val="24"/>
          <w:szCs w:val="24"/>
        </w:rPr>
        <w:instrText xml:space="preserve"> ADDIN EN.CITE &lt;EndNote&gt;&lt;Cite&gt;&lt;Author&gt;Groome&lt;/Author&gt;&lt;Year&gt;1991&lt;/Year&gt;&lt;RecNum&gt;2005&lt;/RecNum&gt;&lt;Pages&gt;135&lt;/Pages&gt;&lt;DisplayText&gt;(Groome, 1991, p. 135)&lt;/DisplayText&gt;&lt;record&gt;&lt;rec-number&gt;2005&lt;/rec-number&gt;&lt;foreign-keys&gt;&lt;key app="EN" db-id="dvafxpf5cspwezefrprv0p5vt2azex0set2d"&gt;2005&lt;/key&gt;&lt;/foreign-keys&gt;&lt;ref-type name="Book"&gt;6&lt;/ref-type&gt;&lt;contributors&gt;&lt;authors&gt;&lt;author&gt;Groome, Thomas H.&lt;/author&gt;&lt;/authors&gt;&lt;/contributors&gt;&lt;titles&gt;&lt;title&gt;Sharing faith: A comprehensive approach to religious education and pastoral ministry: The way of shared praxis&lt;/title&gt;&lt;/titles&gt;&lt;edition&gt;1st ed.&lt;/edition&gt;&lt;keywords&gt;&lt;keyword&gt;Christian education&lt;/keyword&gt;&lt;keyword&gt;Pastoral theology&lt;/keyword&gt;&lt;/keywords&gt;&lt;dates&gt;&lt;year&gt;1991&lt;/year&gt;&lt;/dates&gt;&lt;pub-location&gt;San Francisco, CA&lt;/pub-location&gt;&lt;publisher&gt;HarperSanFrancisco&lt;/publisher&gt;&lt;urls&gt;&lt;/urls&gt;&lt;/record&gt;&lt;/Cite&gt;&lt;/EndNote&gt;</w:instrText>
      </w:r>
      <w:r w:rsidRPr="009D383C">
        <w:rPr>
          <w:rFonts w:ascii="Times New Roman" w:eastAsia="Times New Roman" w:hAnsi="Times New Roman" w:cs="Times New Roman"/>
          <w:i/>
          <w:sz w:val="24"/>
          <w:szCs w:val="24"/>
        </w:rPr>
        <w:fldChar w:fldCharType="separate"/>
      </w:r>
      <w:r w:rsidRPr="009D383C">
        <w:rPr>
          <w:rFonts w:ascii="Times New Roman" w:eastAsia="Times New Roman" w:hAnsi="Times New Roman" w:cs="Times New Roman"/>
          <w:i/>
          <w:noProof/>
          <w:sz w:val="24"/>
          <w:szCs w:val="24"/>
        </w:rPr>
        <w:t>(</w:t>
      </w:r>
      <w:hyperlink w:anchor="_ENREF_3" w:tooltip="Groome, 1991 #2005" w:history="1">
        <w:r w:rsidRPr="009D383C">
          <w:rPr>
            <w:rFonts w:ascii="Times New Roman" w:eastAsia="Times New Roman" w:hAnsi="Times New Roman" w:cs="Times New Roman"/>
            <w:i/>
            <w:noProof/>
            <w:sz w:val="24"/>
            <w:szCs w:val="24"/>
          </w:rPr>
          <w:t>Groome, 1991, p. 135</w:t>
        </w:r>
      </w:hyperlink>
      <w:r w:rsidRPr="009D383C">
        <w:rPr>
          <w:rFonts w:ascii="Times New Roman" w:eastAsia="Times New Roman" w:hAnsi="Times New Roman" w:cs="Times New Roman"/>
          <w:i/>
          <w:noProof/>
          <w:sz w:val="24"/>
          <w:szCs w:val="24"/>
        </w:rPr>
        <w:t>)</w:t>
      </w:r>
      <w:r w:rsidRPr="009D383C">
        <w:rPr>
          <w:rFonts w:ascii="Times New Roman" w:eastAsia="Times New Roman" w:hAnsi="Times New Roman" w:cs="Times New Roman"/>
          <w:i/>
          <w:sz w:val="24"/>
          <w:szCs w:val="24"/>
        </w:rPr>
        <w:fldChar w:fldCharType="end"/>
      </w:r>
    </w:p>
    <w:p w:rsidR="009D383C" w:rsidRDefault="009D383C" w:rsidP="009D383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C008F"/>
    <w:multiLevelType w:val="multilevel"/>
    <w:tmpl w:val="1C06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F54FE"/>
    <w:multiLevelType w:val="hybridMultilevel"/>
    <w:tmpl w:val="859AF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256C7"/>
    <w:multiLevelType w:val="hybridMultilevel"/>
    <w:tmpl w:val="9C16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32805"/>
    <w:multiLevelType w:val="hybridMultilevel"/>
    <w:tmpl w:val="9856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vafxpf5cspwezefrprv0p5vt2azex0set2d&quot;&gt;My endnote library FULL[Conflict 1]&lt;record-ids&gt;&lt;item&gt;1659&lt;/item&gt;&lt;item&gt;1699&lt;/item&gt;&lt;item&gt;1700&lt;/item&gt;&lt;item&gt;2005&lt;/item&gt;&lt;item&gt;2337&lt;/item&gt;&lt;/record-ids&gt;&lt;/item&gt;&lt;/Libraries&gt;"/>
  </w:docVars>
  <w:rsids>
    <w:rsidRoot w:val="006E4954"/>
    <w:rsid w:val="000B192B"/>
    <w:rsid w:val="000E63A6"/>
    <w:rsid w:val="001C4CDE"/>
    <w:rsid w:val="003C3BC7"/>
    <w:rsid w:val="004D3D6C"/>
    <w:rsid w:val="006E4954"/>
    <w:rsid w:val="007F7175"/>
    <w:rsid w:val="009D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6101D-5A0E-4280-8114-8876CDF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92B"/>
    <w:rPr>
      <w:color w:val="0563C1" w:themeColor="hyperlink"/>
      <w:u w:val="single"/>
    </w:rPr>
  </w:style>
  <w:style w:type="paragraph" w:styleId="ListParagraph">
    <w:name w:val="List Paragraph"/>
    <w:basedOn w:val="Normal"/>
    <w:uiPriority w:val="34"/>
    <w:qFormat/>
    <w:rsid w:val="009D383C"/>
    <w:pPr>
      <w:ind w:left="720"/>
      <w:contextualSpacing/>
    </w:pPr>
  </w:style>
  <w:style w:type="paragraph" w:styleId="EndnoteText">
    <w:name w:val="endnote text"/>
    <w:basedOn w:val="Normal"/>
    <w:link w:val="EndnoteTextChar"/>
    <w:uiPriority w:val="99"/>
    <w:semiHidden/>
    <w:unhideWhenUsed/>
    <w:rsid w:val="009D383C"/>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D383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D383C"/>
    <w:rPr>
      <w:vertAlign w:val="superscript"/>
    </w:rPr>
  </w:style>
  <w:style w:type="paragraph" w:styleId="FootnoteText">
    <w:name w:val="footnote text"/>
    <w:basedOn w:val="Normal"/>
    <w:link w:val="FootnoteTextChar"/>
    <w:uiPriority w:val="99"/>
    <w:semiHidden/>
    <w:unhideWhenUsed/>
    <w:rsid w:val="009D38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D38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D383C"/>
    <w:rPr>
      <w:vertAlign w:val="superscript"/>
    </w:rPr>
  </w:style>
  <w:style w:type="paragraph" w:customStyle="1" w:styleId="Default">
    <w:name w:val="Default"/>
    <w:rsid w:val="009D383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D38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iliff.instructure.com/courses/1914534/discussion_topics/12762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Turpin, Katherine</dc:creator>
  <cp:keywords/>
  <dc:description/>
  <cp:lastModifiedBy>Doehring, Carrie</cp:lastModifiedBy>
  <cp:revision>2</cp:revision>
  <dcterms:created xsi:type="dcterms:W3CDTF">2019-04-14T12:18:00Z</dcterms:created>
  <dcterms:modified xsi:type="dcterms:W3CDTF">2019-04-14T12:18:00Z</dcterms:modified>
</cp:coreProperties>
</file>