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22" w:rsidRDefault="004A0222" w:rsidP="00261497">
      <w:pPr>
        <w:jc w:val="center"/>
        <w:rPr>
          <w:rFonts w:cs="Times New Roman"/>
          <w:b/>
        </w:rPr>
      </w:pPr>
    </w:p>
    <w:p w:rsidR="004A0222" w:rsidRDefault="004A0222" w:rsidP="00261497">
      <w:pPr>
        <w:jc w:val="center"/>
        <w:rPr>
          <w:rFonts w:cs="Times New Roman"/>
          <w:b/>
        </w:rPr>
      </w:pPr>
    </w:p>
    <w:p w:rsidR="004A0222" w:rsidRDefault="004A0222" w:rsidP="00261497">
      <w:pPr>
        <w:jc w:val="center"/>
        <w:rPr>
          <w:rFonts w:cs="Times New Roman"/>
          <w:b/>
        </w:rPr>
      </w:pPr>
    </w:p>
    <w:p w:rsidR="004A0222" w:rsidRDefault="004A0222" w:rsidP="00261497">
      <w:pPr>
        <w:jc w:val="center"/>
        <w:rPr>
          <w:rFonts w:cs="Times New Roman"/>
          <w:b/>
        </w:rPr>
      </w:pPr>
    </w:p>
    <w:p w:rsidR="004A0222" w:rsidRDefault="004A0222" w:rsidP="00261497">
      <w:pPr>
        <w:jc w:val="center"/>
        <w:rPr>
          <w:rFonts w:cs="Times New Roman"/>
          <w:b/>
        </w:rPr>
      </w:pPr>
    </w:p>
    <w:p w:rsidR="00261497" w:rsidRPr="004A0222" w:rsidRDefault="00261497" w:rsidP="00261497">
      <w:pPr>
        <w:jc w:val="center"/>
        <w:rPr>
          <w:rFonts w:cs="Times New Roman"/>
          <w:b/>
        </w:rPr>
      </w:pPr>
      <w:r w:rsidRPr="004A0222">
        <w:rPr>
          <w:rFonts w:cs="Times New Roman"/>
          <w:b/>
        </w:rPr>
        <w:t>PREACHING DOUBT:</w:t>
      </w:r>
    </w:p>
    <w:p w:rsidR="00261497" w:rsidRPr="004A0222" w:rsidRDefault="00261497" w:rsidP="00261497">
      <w:pPr>
        <w:jc w:val="center"/>
        <w:rPr>
          <w:rFonts w:cs="Times New Roman"/>
          <w:b/>
        </w:rPr>
      </w:pPr>
      <w:r w:rsidRPr="004A0222">
        <w:rPr>
          <w:rFonts w:cs="Times New Roman"/>
          <w:b/>
        </w:rPr>
        <w:t>TOWARD A METAMODERN HOMILETIC IN THE AFTERMATH OF DECONSTRUCTION</w:t>
      </w:r>
    </w:p>
    <w:p w:rsidR="004A0222" w:rsidRPr="004A0222" w:rsidRDefault="00261497" w:rsidP="00261497">
      <w:pPr>
        <w:jc w:val="center"/>
        <w:rPr>
          <w:rFonts w:cs="Times New Roman"/>
          <w:b/>
        </w:rPr>
      </w:pPr>
      <w:r w:rsidRPr="004A0222">
        <w:rPr>
          <w:rFonts w:cs="Times New Roman"/>
          <w:b/>
        </w:rPr>
        <w:t>Melanie Bockmann</w:t>
      </w:r>
    </w:p>
    <w:p w:rsidR="004A0222" w:rsidRPr="004A0222" w:rsidRDefault="004A0222" w:rsidP="00261497">
      <w:pPr>
        <w:jc w:val="center"/>
        <w:rPr>
          <w:rFonts w:cs="Times New Roman"/>
          <w:b/>
        </w:rPr>
      </w:pPr>
      <w:bookmarkStart w:id="0" w:name="_GoBack"/>
      <w:bookmarkEnd w:id="0"/>
      <w:r w:rsidRPr="004A0222">
        <w:rPr>
          <w:rFonts w:cs="Times New Roman"/>
          <w:b/>
        </w:rPr>
        <w:t>© 2019 Melanie Bockmann</w:t>
      </w:r>
    </w:p>
    <w:p w:rsidR="00261497" w:rsidRPr="004A0222" w:rsidRDefault="00261497" w:rsidP="00261497">
      <w:pPr>
        <w:jc w:val="center"/>
        <w:rPr>
          <w:rFonts w:cs="Times New Roman"/>
          <w:b/>
        </w:rPr>
      </w:pPr>
    </w:p>
    <w:p w:rsidR="00261497" w:rsidRDefault="00261497" w:rsidP="00261497">
      <w:pPr>
        <w:jc w:val="center"/>
        <w:rPr>
          <w:rFonts w:cs="Times New Roman"/>
        </w:rPr>
      </w:pPr>
      <w:r>
        <w:rPr>
          <w:rFonts w:cs="Times New Roman"/>
        </w:rPr>
        <w:br w:type="page"/>
      </w:r>
    </w:p>
    <w:p w:rsidR="008637E6" w:rsidRPr="0059391A" w:rsidRDefault="008637E6" w:rsidP="004508D6">
      <w:pPr>
        <w:jc w:val="center"/>
        <w:rPr>
          <w:rFonts w:cs="Times New Roman"/>
        </w:rPr>
      </w:pPr>
      <w:r w:rsidRPr="0059391A">
        <w:rPr>
          <w:rFonts w:cs="Times New Roman"/>
        </w:rPr>
        <w:lastRenderedPageBreak/>
        <w:t>Preaching Doubt:</w:t>
      </w:r>
    </w:p>
    <w:p w:rsidR="008637E6" w:rsidRPr="0059391A" w:rsidRDefault="008637E6" w:rsidP="004508D6">
      <w:pPr>
        <w:jc w:val="center"/>
        <w:rPr>
          <w:rFonts w:cs="Times New Roman"/>
        </w:rPr>
      </w:pPr>
      <w:r w:rsidRPr="0059391A">
        <w:rPr>
          <w:rFonts w:cs="Times New Roman"/>
        </w:rPr>
        <w:t xml:space="preserve">Toward a </w:t>
      </w:r>
      <w:r w:rsidR="005C338C" w:rsidRPr="0059391A">
        <w:rPr>
          <w:rFonts w:cs="Times New Roman"/>
        </w:rPr>
        <w:t xml:space="preserve">Metamodern </w:t>
      </w:r>
      <w:r w:rsidRPr="0059391A">
        <w:rPr>
          <w:rFonts w:cs="Times New Roman"/>
        </w:rPr>
        <w:t xml:space="preserve">Homiletic in the Aftermath of </w:t>
      </w:r>
      <w:r w:rsidR="005C338C" w:rsidRPr="0059391A">
        <w:rPr>
          <w:rFonts w:cs="Times New Roman"/>
        </w:rPr>
        <w:t>Deconstruction</w:t>
      </w:r>
    </w:p>
    <w:p w:rsidR="008637E6" w:rsidRPr="0059391A" w:rsidRDefault="008637E6" w:rsidP="004508D6">
      <w:pPr>
        <w:rPr>
          <w:rFonts w:cs="Times New Roman"/>
        </w:rPr>
      </w:pPr>
    </w:p>
    <w:p w:rsidR="00886E04" w:rsidRPr="0059391A" w:rsidRDefault="00D72E5D" w:rsidP="0059391A">
      <w:pPr>
        <w:ind w:firstLine="720"/>
        <w:rPr>
          <w:rFonts w:cs="Times New Roman"/>
        </w:rPr>
      </w:pPr>
      <w:r>
        <w:rPr>
          <w:rFonts w:cs="Times New Roman"/>
        </w:rPr>
        <w:t>Earlier this year</w:t>
      </w:r>
      <w:r w:rsidR="00E0207C" w:rsidRPr="0059391A">
        <w:rPr>
          <w:rFonts w:cs="Times New Roman"/>
        </w:rPr>
        <w:t>, two high-profile evangelical leaders publicly broke up with Christianity. Marty Sampson (Hillsong</w:t>
      </w:r>
      <w:r w:rsidR="00E075F2" w:rsidRPr="0059391A">
        <w:rPr>
          <w:rFonts w:cs="Times New Roman"/>
        </w:rPr>
        <w:t xml:space="preserve"> musician</w:t>
      </w:r>
      <w:r w:rsidR="00E0207C" w:rsidRPr="0059391A">
        <w:rPr>
          <w:rFonts w:cs="Times New Roman"/>
        </w:rPr>
        <w:t xml:space="preserve">) and Josh Harris (author of </w:t>
      </w:r>
      <w:r w:rsidR="00E0207C" w:rsidRPr="0059391A">
        <w:rPr>
          <w:rFonts w:cs="Times New Roman"/>
          <w:i/>
        </w:rPr>
        <w:t>I Kissed Dating Goodbye</w:t>
      </w:r>
      <w:r w:rsidR="00E075F2" w:rsidRPr="0059391A">
        <w:rPr>
          <w:rFonts w:cs="Times New Roman"/>
        </w:rPr>
        <w:t xml:space="preserve"> and former sexual purity advocate</w:t>
      </w:r>
      <w:r w:rsidR="00E0207C" w:rsidRPr="0059391A">
        <w:rPr>
          <w:rFonts w:cs="Times New Roman"/>
        </w:rPr>
        <w:t xml:space="preserve">) </w:t>
      </w:r>
      <w:r w:rsidR="005B5868">
        <w:rPr>
          <w:rFonts w:cs="Times New Roman"/>
        </w:rPr>
        <w:t xml:space="preserve">both </w:t>
      </w:r>
      <w:r w:rsidR="00E0207C" w:rsidRPr="0059391A">
        <w:rPr>
          <w:rFonts w:cs="Times New Roman"/>
        </w:rPr>
        <w:t xml:space="preserve">announced that Christianity is no longer for them. </w:t>
      </w:r>
      <w:r w:rsidR="00260A73" w:rsidRPr="0059391A">
        <w:rPr>
          <w:rFonts w:cs="Times New Roman"/>
        </w:rPr>
        <w:t xml:space="preserve">Harris, who days </w:t>
      </w:r>
      <w:r w:rsidR="00722527" w:rsidRPr="0059391A">
        <w:rPr>
          <w:rFonts w:cs="Times New Roman"/>
        </w:rPr>
        <w:t>earlier</w:t>
      </w:r>
      <w:r w:rsidR="00260A73" w:rsidRPr="0059391A">
        <w:rPr>
          <w:rFonts w:cs="Times New Roman"/>
        </w:rPr>
        <w:t xml:space="preserve"> </w:t>
      </w:r>
      <w:r w:rsidR="004E5A7A">
        <w:rPr>
          <w:rFonts w:cs="Times New Roman"/>
        </w:rPr>
        <w:t xml:space="preserve">posted a </w:t>
      </w:r>
      <w:r w:rsidR="00260A73" w:rsidRPr="0059391A">
        <w:rPr>
          <w:rFonts w:cs="Times New Roman"/>
        </w:rPr>
        <w:t xml:space="preserve">picture of himself </w:t>
      </w:r>
      <w:r w:rsidR="00864D4A" w:rsidRPr="0059391A">
        <w:rPr>
          <w:rFonts w:cs="Times New Roman"/>
        </w:rPr>
        <w:t xml:space="preserve">on Instagram </w:t>
      </w:r>
      <w:r w:rsidR="00260A73" w:rsidRPr="0059391A">
        <w:rPr>
          <w:rFonts w:cs="Times New Roman"/>
        </w:rPr>
        <w:t>with his wife</w:t>
      </w:r>
      <w:r w:rsidR="00864D4A" w:rsidRPr="0059391A">
        <w:rPr>
          <w:rFonts w:cs="Times New Roman"/>
        </w:rPr>
        <w:t xml:space="preserve"> </w:t>
      </w:r>
      <w:r w:rsidR="00722527" w:rsidRPr="0059391A">
        <w:rPr>
          <w:rFonts w:cs="Times New Roman"/>
        </w:rPr>
        <w:t>announcing</w:t>
      </w:r>
      <w:r w:rsidR="00864D4A" w:rsidRPr="0059391A">
        <w:rPr>
          <w:rFonts w:cs="Times New Roman"/>
        </w:rPr>
        <w:t xml:space="preserve"> their separation, followed with another surprising </w:t>
      </w:r>
      <w:r w:rsidR="00722527" w:rsidRPr="0059391A">
        <w:rPr>
          <w:rFonts w:cs="Times New Roman"/>
        </w:rPr>
        <w:t>post</w:t>
      </w:r>
      <w:r w:rsidR="008244D4" w:rsidRPr="0059391A">
        <w:rPr>
          <w:rFonts w:cs="Times New Roman"/>
        </w:rPr>
        <w:t>:</w:t>
      </w:r>
      <w:r w:rsidR="00CF05AF" w:rsidRPr="0059391A">
        <w:rPr>
          <w:rFonts w:cs="Times New Roman"/>
        </w:rPr>
        <w:t xml:space="preserve"> “</w:t>
      </w:r>
      <w:r w:rsidR="00864D4A" w:rsidRPr="0059391A">
        <w:rPr>
          <w:rFonts w:cs="Times New Roman"/>
        </w:rPr>
        <w:t>I have undergone a massive shift in regard to my faith in Jesus</w:t>
      </w:r>
      <w:r w:rsidR="008244D4" w:rsidRPr="0059391A">
        <w:rPr>
          <w:rFonts w:cs="Times New Roman"/>
        </w:rPr>
        <w:t>,” Harris wrote.</w:t>
      </w:r>
      <w:r w:rsidR="00864D4A" w:rsidRPr="0059391A">
        <w:rPr>
          <w:rFonts w:cs="Times New Roman"/>
        </w:rPr>
        <w:t xml:space="preserve"> </w:t>
      </w:r>
      <w:r w:rsidR="008244D4" w:rsidRPr="0059391A">
        <w:rPr>
          <w:rFonts w:cs="Times New Roman"/>
        </w:rPr>
        <w:t>“</w:t>
      </w:r>
      <w:r w:rsidR="00864D4A" w:rsidRPr="0059391A">
        <w:rPr>
          <w:rFonts w:cs="Times New Roman"/>
        </w:rPr>
        <w:t xml:space="preserve">The popular phrase for this is </w:t>
      </w:r>
      <w:r w:rsidR="008244D4" w:rsidRPr="0059391A">
        <w:rPr>
          <w:rFonts w:cs="Times New Roman"/>
        </w:rPr>
        <w:t>‘</w:t>
      </w:r>
      <w:r w:rsidR="00864D4A" w:rsidRPr="0059391A">
        <w:rPr>
          <w:rFonts w:cs="Times New Roman"/>
        </w:rPr>
        <w:t>deconstruction,</w:t>
      </w:r>
      <w:r w:rsidR="008244D4" w:rsidRPr="0059391A">
        <w:rPr>
          <w:rFonts w:cs="Times New Roman"/>
        </w:rPr>
        <w:t>’</w:t>
      </w:r>
      <w:r w:rsidR="00864D4A" w:rsidRPr="0059391A">
        <w:rPr>
          <w:rFonts w:cs="Times New Roman"/>
        </w:rPr>
        <w:t xml:space="preserve"> the biblical phrase is </w:t>
      </w:r>
      <w:r w:rsidR="008244D4" w:rsidRPr="0059391A">
        <w:rPr>
          <w:rFonts w:cs="Times New Roman"/>
        </w:rPr>
        <w:t>‘</w:t>
      </w:r>
      <w:r w:rsidR="00864D4A" w:rsidRPr="0059391A">
        <w:rPr>
          <w:rFonts w:cs="Times New Roman"/>
        </w:rPr>
        <w:t>falling away.</w:t>
      </w:r>
      <w:r w:rsidR="008244D4" w:rsidRPr="0059391A">
        <w:rPr>
          <w:rFonts w:cs="Times New Roman"/>
        </w:rPr>
        <w:t>’</w:t>
      </w:r>
      <w:r w:rsidR="00864D4A" w:rsidRPr="0059391A">
        <w:rPr>
          <w:rFonts w:cs="Times New Roman"/>
        </w:rPr>
        <w:t xml:space="preserve"> By all the measurements that I have for defining a Christian, I am not a Christian</w:t>
      </w:r>
      <w:r w:rsidR="00CF05AF" w:rsidRPr="0059391A">
        <w:rPr>
          <w:rFonts w:cs="Times New Roman"/>
        </w:rPr>
        <w:t xml:space="preserve">.” Harris apologized to the LGBTQ+ community for his former views and asked for forgiveness for his “writing and speaking” that “contributed to a culture of exclusion and bigotry.” While grateful for </w:t>
      </w:r>
      <w:r w:rsidR="004E5A7A">
        <w:rPr>
          <w:rFonts w:cs="Times New Roman"/>
        </w:rPr>
        <w:t xml:space="preserve">his </w:t>
      </w:r>
      <w:r w:rsidR="00CF05AF" w:rsidRPr="0059391A">
        <w:rPr>
          <w:rFonts w:cs="Times New Roman"/>
        </w:rPr>
        <w:t>Christian friends</w:t>
      </w:r>
      <w:r w:rsidR="004E5A7A">
        <w:rPr>
          <w:rFonts w:cs="Times New Roman"/>
        </w:rPr>
        <w:t>’ prayers</w:t>
      </w:r>
      <w:r w:rsidR="00CF05AF" w:rsidRPr="0059391A">
        <w:rPr>
          <w:rFonts w:cs="Times New Roman"/>
        </w:rPr>
        <w:t>, he said, “I can’t join in your mourning. I don’t view this moment negatively. I feel very much alive, and awake, and surprisingly hopeful.”</w:t>
      </w:r>
      <w:r w:rsidR="00864D4A" w:rsidRPr="0059391A">
        <w:rPr>
          <w:rStyle w:val="FootnoteReference"/>
          <w:rFonts w:ascii="Times New Roman" w:hAnsi="Times New Roman" w:cs="Times New Roman"/>
          <w:sz w:val="24"/>
        </w:rPr>
        <w:footnoteReference w:id="1"/>
      </w:r>
      <w:r w:rsidR="00864D4A" w:rsidRPr="0059391A">
        <w:rPr>
          <w:rFonts w:cs="Times New Roman"/>
        </w:rPr>
        <w:t xml:space="preserve">Sampson, </w:t>
      </w:r>
      <w:r w:rsidR="004E5A7A">
        <w:rPr>
          <w:rFonts w:cs="Times New Roman"/>
        </w:rPr>
        <w:t xml:space="preserve">also </w:t>
      </w:r>
      <w:r w:rsidR="00864D4A" w:rsidRPr="0059391A">
        <w:rPr>
          <w:rFonts w:cs="Times New Roman"/>
        </w:rPr>
        <w:t xml:space="preserve">in an Instagram post that has since been removed, </w:t>
      </w:r>
      <w:r w:rsidR="00CF05AF" w:rsidRPr="0059391A">
        <w:rPr>
          <w:rFonts w:cs="Times New Roman"/>
        </w:rPr>
        <w:t xml:space="preserve">told his followers it was “time for some real talk,” and went on to </w:t>
      </w:r>
      <w:r w:rsidR="000057DC" w:rsidRPr="0059391A">
        <w:rPr>
          <w:rFonts w:cs="Times New Roman"/>
        </w:rPr>
        <w:t xml:space="preserve">disclose, “I’m genuinely losing my faith…and it doesn’t bother me…I am so happy now, so at peace with the world.” He noted the number of preachers that ‘fall,’ the scarcity of miracles, </w:t>
      </w:r>
      <w:r w:rsidR="004E5A7A">
        <w:rPr>
          <w:rFonts w:cs="Times New Roman"/>
        </w:rPr>
        <w:t>biblical contradictions,</w:t>
      </w:r>
      <w:r w:rsidR="000057DC" w:rsidRPr="0059391A">
        <w:rPr>
          <w:rFonts w:cs="Times New Roman"/>
        </w:rPr>
        <w:t xml:space="preserve"> the idea that a loving God could send people to </w:t>
      </w:r>
      <w:r w:rsidR="008244D4" w:rsidRPr="0059391A">
        <w:rPr>
          <w:rFonts w:cs="Times New Roman"/>
        </w:rPr>
        <w:t>“a place”</w:t>
      </w:r>
      <w:r w:rsidR="000057DC" w:rsidRPr="0059391A">
        <w:rPr>
          <w:rFonts w:cs="Times New Roman"/>
        </w:rPr>
        <w:t xml:space="preserve"> for not believing, the fact that science keeps “piercing the truth of every religion,” and yet, he </w:t>
      </w:r>
      <w:r w:rsidR="0059391A">
        <w:rPr>
          <w:rFonts w:cs="Times New Roman"/>
        </w:rPr>
        <w:t>says</w:t>
      </w:r>
      <w:r w:rsidR="000057DC" w:rsidRPr="0059391A">
        <w:rPr>
          <w:rFonts w:cs="Times New Roman"/>
        </w:rPr>
        <w:t>, “no one talks about it.”</w:t>
      </w:r>
      <w:r w:rsidR="00864D4A" w:rsidRPr="0059391A">
        <w:rPr>
          <w:rStyle w:val="FootnoteReference"/>
          <w:rFonts w:ascii="Times New Roman" w:hAnsi="Times New Roman" w:cs="Times New Roman"/>
          <w:sz w:val="24"/>
        </w:rPr>
        <w:footnoteReference w:id="2"/>
      </w:r>
    </w:p>
    <w:p w:rsidR="00354F5E" w:rsidRPr="0059391A" w:rsidRDefault="000057DC" w:rsidP="00FB0EF6">
      <w:pPr>
        <w:ind w:firstLine="720"/>
        <w:rPr>
          <w:rFonts w:cs="Times New Roman"/>
        </w:rPr>
      </w:pPr>
      <w:r w:rsidRPr="0059391A">
        <w:rPr>
          <w:rFonts w:cs="Times New Roman"/>
        </w:rPr>
        <w:t>Given the</w:t>
      </w:r>
      <w:r w:rsidR="00722527" w:rsidRPr="0059391A">
        <w:rPr>
          <w:rFonts w:cs="Times New Roman"/>
        </w:rPr>
        <w:t xml:space="preserve"> reaction</w:t>
      </w:r>
      <w:r w:rsidR="004E5A7A">
        <w:rPr>
          <w:rFonts w:cs="Times New Roman"/>
        </w:rPr>
        <w:t>s</w:t>
      </w:r>
      <w:r w:rsidR="00722527" w:rsidRPr="0059391A">
        <w:rPr>
          <w:rFonts w:cs="Times New Roman"/>
        </w:rPr>
        <w:t xml:space="preserve">, </w:t>
      </w:r>
      <w:r w:rsidRPr="0059391A">
        <w:rPr>
          <w:rFonts w:cs="Times New Roman"/>
        </w:rPr>
        <w:t xml:space="preserve">it </w:t>
      </w:r>
      <w:r w:rsidR="00E075F2" w:rsidRPr="0059391A">
        <w:rPr>
          <w:rFonts w:cs="Times New Roman"/>
        </w:rPr>
        <w:t>is</w:t>
      </w:r>
      <w:r w:rsidRPr="0059391A">
        <w:rPr>
          <w:rFonts w:cs="Times New Roman"/>
        </w:rPr>
        <w:t xml:space="preserve"> apparent that </w:t>
      </w:r>
      <w:r w:rsidR="00722527" w:rsidRPr="0059391A">
        <w:rPr>
          <w:rFonts w:cs="Times New Roman"/>
        </w:rPr>
        <w:t xml:space="preserve">the </w:t>
      </w:r>
      <w:r w:rsidRPr="0059391A">
        <w:rPr>
          <w:rFonts w:cs="Times New Roman"/>
        </w:rPr>
        <w:t xml:space="preserve">double </w:t>
      </w:r>
      <w:r w:rsidR="00722527" w:rsidRPr="0059391A">
        <w:rPr>
          <w:rFonts w:cs="Times New Roman"/>
        </w:rPr>
        <w:t>rejection</w:t>
      </w:r>
      <w:r w:rsidRPr="0059391A">
        <w:rPr>
          <w:rFonts w:cs="Times New Roman"/>
        </w:rPr>
        <w:t xml:space="preserve"> </w:t>
      </w:r>
      <w:r w:rsidR="00E075F2" w:rsidRPr="0059391A">
        <w:rPr>
          <w:rFonts w:cs="Times New Roman"/>
        </w:rPr>
        <w:t>stung</w:t>
      </w:r>
      <w:r w:rsidRPr="0059391A">
        <w:rPr>
          <w:rFonts w:cs="Times New Roman"/>
        </w:rPr>
        <w:t xml:space="preserve"> the Christian community</w:t>
      </w:r>
      <w:r w:rsidR="00722527" w:rsidRPr="0059391A">
        <w:rPr>
          <w:rFonts w:cs="Times New Roman"/>
        </w:rPr>
        <w:t xml:space="preserve">. </w:t>
      </w:r>
      <w:r w:rsidR="00886E04" w:rsidRPr="0059391A">
        <w:rPr>
          <w:rFonts w:cs="Times New Roman"/>
        </w:rPr>
        <w:t xml:space="preserve">In an interview, </w:t>
      </w:r>
      <w:r w:rsidR="009953DB" w:rsidRPr="0059391A">
        <w:rPr>
          <w:rFonts w:cs="Times New Roman"/>
        </w:rPr>
        <w:t xml:space="preserve">noted evangelical </w:t>
      </w:r>
      <w:r w:rsidR="00886E04" w:rsidRPr="0059391A">
        <w:rPr>
          <w:rFonts w:cs="Times New Roman"/>
        </w:rPr>
        <w:t>Franklin Graham</w:t>
      </w:r>
      <w:r w:rsidR="00354F5E" w:rsidRPr="0059391A">
        <w:rPr>
          <w:rFonts w:cs="Times New Roman"/>
        </w:rPr>
        <w:t xml:space="preserve"> responded, saying</w:t>
      </w:r>
      <w:r w:rsidR="00D932CF" w:rsidRPr="0059391A">
        <w:rPr>
          <w:rFonts w:cs="Times New Roman"/>
        </w:rPr>
        <w:t xml:space="preserve"> he d</w:t>
      </w:r>
      <w:r w:rsidR="00D20810" w:rsidRPr="0059391A">
        <w:rPr>
          <w:rFonts w:cs="Times New Roman"/>
        </w:rPr>
        <w:t xml:space="preserve">oes not see them as leaders, and doubted they had “a very strong faith, or if they even had a faith at all to begin with.” Graham continued, </w:t>
      </w:r>
      <w:r w:rsidR="004E5A7A">
        <w:rPr>
          <w:rFonts w:cs="Times New Roman"/>
        </w:rPr>
        <w:t>“</w:t>
      </w:r>
      <w:proofErr w:type="gramStart"/>
      <w:r w:rsidR="004E5A7A">
        <w:rPr>
          <w:rFonts w:cs="Times New Roman"/>
        </w:rPr>
        <w:t>f</w:t>
      </w:r>
      <w:r w:rsidR="00D20810" w:rsidRPr="0059391A">
        <w:rPr>
          <w:rFonts w:cs="Times New Roman"/>
        </w:rPr>
        <w:t>or</w:t>
      </w:r>
      <w:proofErr w:type="gramEnd"/>
      <w:r w:rsidR="00D20810" w:rsidRPr="0059391A">
        <w:rPr>
          <w:rFonts w:cs="Times New Roman"/>
        </w:rPr>
        <w:t xml:space="preserve"> whatever reason they have decided they’re going to turn their back on God and God’s standards. And I feel sorry for them. They’re in a very dangerous place…out from under God’s protection.” Graham stated he believes the Bible is the word of God, and </w:t>
      </w:r>
      <w:r w:rsidR="004E5A7A">
        <w:rPr>
          <w:rFonts w:cs="Times New Roman"/>
        </w:rPr>
        <w:t>though</w:t>
      </w:r>
      <w:r w:rsidR="00D20810" w:rsidRPr="0059391A">
        <w:rPr>
          <w:rFonts w:cs="Times New Roman"/>
        </w:rPr>
        <w:t xml:space="preserve"> he does not understand all of the Bible, he does “believe every word of the Bible.” Graham suggest</w:t>
      </w:r>
      <w:r w:rsidR="004E5A7A">
        <w:rPr>
          <w:rFonts w:cs="Times New Roman"/>
        </w:rPr>
        <w:t>ed</w:t>
      </w:r>
      <w:r w:rsidR="00D20810" w:rsidRPr="0059391A">
        <w:rPr>
          <w:rFonts w:cs="Times New Roman"/>
        </w:rPr>
        <w:t xml:space="preserve"> that the only reason they renounced their faith publicly was to gain publicity. “Otherwise, why [didn’t] they just leave their faith and just be quiet about it? But no, they had to make a big thing about it, trying to get others to follow them, to do the same. And I’d just say, ‘shame on them,’ and ‘you’ll stand before God one day and give an account to Him.’”</w:t>
      </w:r>
      <w:r w:rsidR="00D20810" w:rsidRPr="0059391A">
        <w:rPr>
          <w:rStyle w:val="FootnoteReference"/>
          <w:rFonts w:ascii="Times New Roman" w:hAnsi="Times New Roman" w:cs="Times New Roman"/>
          <w:sz w:val="24"/>
        </w:rPr>
        <w:footnoteReference w:id="3"/>
      </w:r>
    </w:p>
    <w:p w:rsidR="00017689" w:rsidRPr="0059391A" w:rsidRDefault="009953DB" w:rsidP="00FB0EF6">
      <w:pPr>
        <w:ind w:firstLine="720"/>
        <w:rPr>
          <w:rFonts w:cs="Times New Roman"/>
        </w:rPr>
      </w:pPr>
      <w:r w:rsidRPr="0059391A">
        <w:rPr>
          <w:rFonts w:cs="Times New Roman"/>
        </w:rPr>
        <w:t>F</w:t>
      </w:r>
      <w:r w:rsidR="00354F5E" w:rsidRPr="0059391A">
        <w:rPr>
          <w:rFonts w:cs="Times New Roman"/>
        </w:rPr>
        <w:t xml:space="preserve">orums </w:t>
      </w:r>
      <w:r w:rsidR="0059391A">
        <w:rPr>
          <w:rFonts w:cs="Times New Roman"/>
        </w:rPr>
        <w:t>buzz with</w:t>
      </w:r>
      <w:r w:rsidR="00354F5E" w:rsidRPr="0059391A">
        <w:rPr>
          <w:rFonts w:cs="Times New Roman"/>
        </w:rPr>
        <w:t xml:space="preserve"> </w:t>
      </w:r>
      <w:r w:rsidR="000057DC" w:rsidRPr="0059391A">
        <w:rPr>
          <w:rFonts w:cs="Times New Roman"/>
        </w:rPr>
        <w:t xml:space="preserve">opinions of </w:t>
      </w:r>
      <w:r w:rsidRPr="0059391A">
        <w:rPr>
          <w:rFonts w:cs="Times New Roman"/>
        </w:rPr>
        <w:t xml:space="preserve">other </w:t>
      </w:r>
      <w:r w:rsidR="00354F5E" w:rsidRPr="0059391A">
        <w:rPr>
          <w:rFonts w:cs="Times New Roman"/>
        </w:rPr>
        <w:t>Christians. Some are gracious</w:t>
      </w:r>
      <w:r w:rsidR="004E5A7A">
        <w:rPr>
          <w:rFonts w:cs="Times New Roman"/>
        </w:rPr>
        <w:t>, though th</w:t>
      </w:r>
      <w:r w:rsidR="00354F5E" w:rsidRPr="0059391A">
        <w:rPr>
          <w:rFonts w:cs="Times New Roman"/>
        </w:rPr>
        <w:t>e majority</w:t>
      </w:r>
      <w:r w:rsidR="008244D4" w:rsidRPr="0059391A">
        <w:rPr>
          <w:rFonts w:cs="Times New Roman"/>
        </w:rPr>
        <w:t xml:space="preserve"> have over</w:t>
      </w:r>
      <w:r w:rsidR="00354F5E" w:rsidRPr="0059391A">
        <w:rPr>
          <w:rFonts w:cs="Times New Roman"/>
        </w:rPr>
        <w:t>tone</w:t>
      </w:r>
      <w:r w:rsidR="008244D4" w:rsidRPr="0059391A">
        <w:rPr>
          <w:rFonts w:cs="Times New Roman"/>
        </w:rPr>
        <w:t>s</w:t>
      </w:r>
      <w:r w:rsidR="00354F5E" w:rsidRPr="0059391A">
        <w:rPr>
          <w:rFonts w:cs="Times New Roman"/>
        </w:rPr>
        <w:t xml:space="preserve"> of condescension, anger, dismissal, sadness, betrayal, and bewilderment. </w:t>
      </w:r>
      <w:r w:rsidR="008244D4" w:rsidRPr="0059391A">
        <w:rPr>
          <w:rFonts w:cs="Times New Roman"/>
        </w:rPr>
        <w:t>On the whole, the</w:t>
      </w:r>
      <w:r w:rsidR="00354F5E" w:rsidRPr="0059391A">
        <w:rPr>
          <w:rFonts w:cs="Times New Roman"/>
        </w:rPr>
        <w:t xml:space="preserve"> </w:t>
      </w:r>
      <w:r w:rsidR="00B84699">
        <w:rPr>
          <w:rFonts w:cs="Times New Roman"/>
        </w:rPr>
        <w:t>responses</w:t>
      </w:r>
      <w:r w:rsidR="00354F5E" w:rsidRPr="0059391A">
        <w:rPr>
          <w:rFonts w:cs="Times New Roman"/>
        </w:rPr>
        <w:t xml:space="preserve"> </w:t>
      </w:r>
      <w:r w:rsidR="000057DC" w:rsidRPr="0059391A">
        <w:rPr>
          <w:rFonts w:cs="Times New Roman"/>
        </w:rPr>
        <w:t xml:space="preserve">contain </w:t>
      </w:r>
      <w:r w:rsidR="00354F5E" w:rsidRPr="0059391A">
        <w:rPr>
          <w:rFonts w:cs="Times New Roman"/>
        </w:rPr>
        <w:t xml:space="preserve">a </w:t>
      </w:r>
      <w:r w:rsidR="00465456" w:rsidRPr="0059391A">
        <w:rPr>
          <w:rFonts w:cs="Times New Roman"/>
        </w:rPr>
        <w:t>semantic theme</w:t>
      </w:r>
      <w:r w:rsidR="00354F5E" w:rsidRPr="0059391A">
        <w:rPr>
          <w:rFonts w:cs="Times New Roman"/>
        </w:rPr>
        <w:t xml:space="preserve"> communicated</w:t>
      </w:r>
      <w:r w:rsidR="001B08BE" w:rsidRPr="0059391A">
        <w:rPr>
          <w:rFonts w:cs="Times New Roman"/>
        </w:rPr>
        <w:t xml:space="preserve"> directly and indirectly</w:t>
      </w:r>
      <w:r w:rsidR="00354F5E" w:rsidRPr="0059391A">
        <w:rPr>
          <w:rFonts w:cs="Times New Roman"/>
        </w:rPr>
        <w:t xml:space="preserve"> by the Christian church throughout its history: </w:t>
      </w:r>
      <w:r w:rsidR="008034F7" w:rsidRPr="0059391A">
        <w:rPr>
          <w:rFonts w:cs="Times New Roman"/>
        </w:rPr>
        <w:t>doubt is unacceptable.</w:t>
      </w:r>
      <w:r w:rsidR="00354F5E" w:rsidRPr="0059391A">
        <w:rPr>
          <w:rFonts w:cs="Times New Roman"/>
        </w:rPr>
        <w:t xml:space="preserve"> </w:t>
      </w:r>
      <w:r w:rsidR="008244D4" w:rsidRPr="0059391A">
        <w:rPr>
          <w:rFonts w:cs="Times New Roman"/>
        </w:rPr>
        <w:t>Rejoinders</w:t>
      </w:r>
      <w:r w:rsidR="00017689" w:rsidRPr="0059391A">
        <w:rPr>
          <w:rFonts w:cs="Times New Roman"/>
        </w:rPr>
        <w:t xml:space="preserve"> </w:t>
      </w:r>
      <w:r w:rsidR="008034F7" w:rsidRPr="0059391A">
        <w:rPr>
          <w:rFonts w:cs="Times New Roman"/>
        </w:rPr>
        <w:t>categorizing</w:t>
      </w:r>
      <w:r w:rsidR="00017689" w:rsidRPr="0059391A">
        <w:rPr>
          <w:rFonts w:cs="Times New Roman"/>
        </w:rPr>
        <w:t xml:space="preserve"> Sampson and Harris as either being rebellious </w:t>
      </w:r>
      <w:r w:rsidR="00B84699">
        <w:rPr>
          <w:rFonts w:cs="Times New Roman"/>
        </w:rPr>
        <w:t xml:space="preserve">turncoats </w:t>
      </w:r>
      <w:r w:rsidR="00017689" w:rsidRPr="0059391A">
        <w:rPr>
          <w:rFonts w:cs="Times New Roman"/>
          <w:i/>
        </w:rPr>
        <w:t xml:space="preserve">or </w:t>
      </w:r>
      <w:r w:rsidR="00017689" w:rsidRPr="0059391A">
        <w:rPr>
          <w:rFonts w:cs="Times New Roman"/>
        </w:rPr>
        <w:t xml:space="preserve">as </w:t>
      </w:r>
      <w:r w:rsidR="00B84699">
        <w:rPr>
          <w:rFonts w:cs="Times New Roman"/>
        </w:rPr>
        <w:t>having weak faith</w:t>
      </w:r>
      <w:r w:rsidR="00017689" w:rsidRPr="0059391A">
        <w:rPr>
          <w:rFonts w:cs="Times New Roman"/>
        </w:rPr>
        <w:t xml:space="preserve"> to begin with, </w:t>
      </w:r>
      <w:r w:rsidR="008244D4" w:rsidRPr="0059391A">
        <w:rPr>
          <w:rFonts w:cs="Times New Roman"/>
        </w:rPr>
        <w:t>impart a clear</w:t>
      </w:r>
      <w:r w:rsidR="00017689" w:rsidRPr="0059391A">
        <w:rPr>
          <w:rFonts w:cs="Times New Roman"/>
        </w:rPr>
        <w:t xml:space="preserve"> message: healthy faith and legitimate doubt are</w:t>
      </w:r>
      <w:r w:rsidR="008034F7" w:rsidRPr="0059391A">
        <w:rPr>
          <w:rFonts w:cs="Times New Roman"/>
        </w:rPr>
        <w:t xml:space="preserve"> </w:t>
      </w:r>
      <w:r w:rsidR="00017689" w:rsidRPr="0059391A">
        <w:rPr>
          <w:rFonts w:cs="Times New Roman"/>
        </w:rPr>
        <w:t xml:space="preserve">mutually exclusive and irreconcilable. </w:t>
      </w:r>
    </w:p>
    <w:p w:rsidR="009953DB" w:rsidRPr="0059391A" w:rsidRDefault="00354F5E" w:rsidP="00FB0EF6">
      <w:pPr>
        <w:ind w:firstLine="720"/>
        <w:rPr>
          <w:rFonts w:cs="Times New Roman"/>
        </w:rPr>
      </w:pPr>
      <w:r w:rsidRPr="0059391A">
        <w:rPr>
          <w:rFonts w:cs="Times New Roman"/>
        </w:rPr>
        <w:t>Harris and Sampson are high profile defectors garnering attention</w:t>
      </w:r>
      <w:r w:rsidR="004C288A" w:rsidRPr="0059391A">
        <w:rPr>
          <w:rFonts w:cs="Times New Roman"/>
        </w:rPr>
        <w:t xml:space="preserve"> commensurate to their influential</w:t>
      </w:r>
      <w:r w:rsidR="008034F7" w:rsidRPr="0059391A">
        <w:rPr>
          <w:rFonts w:cs="Times New Roman"/>
        </w:rPr>
        <w:t xml:space="preserve"> status</w:t>
      </w:r>
      <w:r w:rsidRPr="0059391A">
        <w:rPr>
          <w:rFonts w:cs="Times New Roman"/>
        </w:rPr>
        <w:t xml:space="preserve">; however, as Barna Group, Pew Research Center, and other entities have indicated, </w:t>
      </w:r>
      <w:r w:rsidR="008244D4" w:rsidRPr="0059391A">
        <w:rPr>
          <w:rFonts w:cs="Times New Roman"/>
        </w:rPr>
        <w:t xml:space="preserve">for the past few decades, </w:t>
      </w:r>
      <w:r w:rsidR="004E5A7A">
        <w:rPr>
          <w:rFonts w:cs="Times New Roman"/>
        </w:rPr>
        <w:t>the church has witnessed</w:t>
      </w:r>
      <w:r w:rsidR="004C288A" w:rsidRPr="0059391A">
        <w:rPr>
          <w:rFonts w:cs="Times New Roman"/>
        </w:rPr>
        <w:t xml:space="preserve"> </w:t>
      </w:r>
      <w:r w:rsidRPr="0059391A">
        <w:rPr>
          <w:rFonts w:cs="Times New Roman"/>
        </w:rPr>
        <w:t>a mass exodus of</w:t>
      </w:r>
      <w:r w:rsidR="00DE3371" w:rsidRPr="0059391A">
        <w:rPr>
          <w:rFonts w:cs="Times New Roman"/>
        </w:rPr>
        <w:t xml:space="preserve"> less conspicuous</w:t>
      </w:r>
      <w:r w:rsidRPr="0059391A">
        <w:rPr>
          <w:rFonts w:cs="Times New Roman"/>
        </w:rPr>
        <w:t xml:space="preserve"> </w:t>
      </w:r>
      <w:proofErr w:type="spellStart"/>
      <w:r w:rsidRPr="0059391A">
        <w:rPr>
          <w:rFonts w:cs="Times New Roman"/>
        </w:rPr>
        <w:lastRenderedPageBreak/>
        <w:t>Harrises</w:t>
      </w:r>
      <w:proofErr w:type="spellEnd"/>
      <w:r w:rsidRPr="0059391A">
        <w:rPr>
          <w:rFonts w:cs="Times New Roman"/>
        </w:rPr>
        <w:t xml:space="preserve"> and </w:t>
      </w:r>
      <w:proofErr w:type="spellStart"/>
      <w:r w:rsidRPr="0059391A">
        <w:rPr>
          <w:rFonts w:cs="Times New Roman"/>
        </w:rPr>
        <w:t>Sampsons</w:t>
      </w:r>
      <w:proofErr w:type="spellEnd"/>
      <w:r w:rsidR="004C288A" w:rsidRPr="0059391A">
        <w:rPr>
          <w:rFonts w:cs="Times New Roman"/>
        </w:rPr>
        <w:t>. The number</w:t>
      </w:r>
      <w:r w:rsidRPr="0059391A">
        <w:rPr>
          <w:rFonts w:cs="Times New Roman"/>
        </w:rPr>
        <w:t xml:space="preserve"> of those</w:t>
      </w:r>
      <w:r w:rsidR="004C288A" w:rsidRPr="0059391A">
        <w:rPr>
          <w:rFonts w:cs="Times New Roman"/>
        </w:rPr>
        <w:t>, particularly</w:t>
      </w:r>
      <w:r w:rsidR="009953DB" w:rsidRPr="0059391A">
        <w:rPr>
          <w:rFonts w:cs="Times New Roman"/>
        </w:rPr>
        <w:t xml:space="preserve"> </w:t>
      </w:r>
      <w:r w:rsidR="004C288A" w:rsidRPr="0059391A">
        <w:rPr>
          <w:rFonts w:cs="Times New Roman"/>
        </w:rPr>
        <w:t>young people,</w:t>
      </w:r>
      <w:r w:rsidRPr="0059391A">
        <w:rPr>
          <w:rFonts w:cs="Times New Roman"/>
        </w:rPr>
        <w:t xml:space="preserve"> </w:t>
      </w:r>
      <w:r w:rsidR="004C288A" w:rsidRPr="0059391A">
        <w:rPr>
          <w:rFonts w:cs="Times New Roman"/>
        </w:rPr>
        <w:t xml:space="preserve">who </w:t>
      </w:r>
      <w:r w:rsidR="008034F7" w:rsidRPr="0059391A">
        <w:rPr>
          <w:rFonts w:cs="Times New Roman"/>
        </w:rPr>
        <w:t>reject</w:t>
      </w:r>
      <w:r w:rsidRPr="0059391A">
        <w:rPr>
          <w:rFonts w:cs="Times New Roman"/>
        </w:rPr>
        <w:t xml:space="preserve"> their faith</w:t>
      </w:r>
      <w:r w:rsidR="004C288A" w:rsidRPr="0059391A">
        <w:rPr>
          <w:rFonts w:cs="Times New Roman"/>
        </w:rPr>
        <w:t xml:space="preserve"> (</w:t>
      </w:r>
      <w:r w:rsidRPr="0059391A">
        <w:rPr>
          <w:rFonts w:cs="Times New Roman"/>
        </w:rPr>
        <w:t>or the</w:t>
      </w:r>
      <w:r w:rsidR="00DE3371" w:rsidRPr="0059391A">
        <w:rPr>
          <w:rFonts w:cs="Times New Roman"/>
        </w:rPr>
        <w:t xml:space="preserve"> </w:t>
      </w:r>
      <w:r w:rsidRPr="0059391A">
        <w:rPr>
          <w:rFonts w:cs="Times New Roman"/>
        </w:rPr>
        <w:t>church’s version of faith</w:t>
      </w:r>
      <w:r w:rsidR="004C288A" w:rsidRPr="0059391A">
        <w:rPr>
          <w:rFonts w:cs="Times New Roman"/>
        </w:rPr>
        <w:t xml:space="preserve">) </w:t>
      </w:r>
      <w:r w:rsidRPr="0059391A">
        <w:rPr>
          <w:rFonts w:cs="Times New Roman"/>
        </w:rPr>
        <w:t xml:space="preserve">continues to </w:t>
      </w:r>
      <w:r w:rsidR="008034F7" w:rsidRPr="0059391A">
        <w:rPr>
          <w:rFonts w:cs="Times New Roman"/>
        </w:rPr>
        <w:t>increase</w:t>
      </w:r>
      <w:r w:rsidR="009D6864" w:rsidRPr="0059391A">
        <w:rPr>
          <w:rFonts w:cs="Times New Roman"/>
        </w:rPr>
        <w:t xml:space="preserve">, </w:t>
      </w:r>
      <w:r w:rsidR="008034F7" w:rsidRPr="0059391A">
        <w:rPr>
          <w:rFonts w:cs="Times New Roman"/>
        </w:rPr>
        <w:t xml:space="preserve">leading </w:t>
      </w:r>
      <w:r w:rsidR="004C288A" w:rsidRPr="0059391A">
        <w:rPr>
          <w:rFonts w:cs="Times New Roman"/>
        </w:rPr>
        <w:t xml:space="preserve">Barna Group </w:t>
      </w:r>
      <w:r w:rsidR="008034F7" w:rsidRPr="0059391A">
        <w:rPr>
          <w:rFonts w:cs="Times New Roman"/>
        </w:rPr>
        <w:t>to label</w:t>
      </w:r>
      <w:r w:rsidR="009D6864" w:rsidRPr="0059391A">
        <w:rPr>
          <w:rFonts w:cs="Times New Roman"/>
        </w:rPr>
        <w:t xml:space="preserve"> </w:t>
      </w:r>
      <w:r w:rsidR="008034F7" w:rsidRPr="0059391A">
        <w:rPr>
          <w:rFonts w:cs="Times New Roman"/>
        </w:rPr>
        <w:t>them</w:t>
      </w:r>
      <w:r w:rsidR="004C288A" w:rsidRPr="0059391A">
        <w:rPr>
          <w:rFonts w:cs="Times New Roman"/>
        </w:rPr>
        <w:t xml:space="preserve"> the “de-churched”</w:t>
      </w:r>
      <w:r w:rsidR="009953DB" w:rsidRPr="0059391A">
        <w:rPr>
          <w:rFonts w:cs="Times New Roman"/>
        </w:rPr>
        <w:t>—those who</w:t>
      </w:r>
      <w:r w:rsidR="004C288A" w:rsidRPr="0059391A">
        <w:rPr>
          <w:rFonts w:cs="Times New Roman"/>
        </w:rPr>
        <w:t xml:space="preserve"> </w:t>
      </w:r>
      <w:r w:rsidR="009953DB" w:rsidRPr="0059391A">
        <w:rPr>
          <w:rFonts w:cs="Times New Roman"/>
        </w:rPr>
        <w:t>“</w:t>
      </w:r>
      <w:r w:rsidR="004C288A" w:rsidRPr="0059391A">
        <w:rPr>
          <w:rFonts w:cs="Times New Roman"/>
        </w:rPr>
        <w:t xml:space="preserve">have been churched in the past but are currently on hiatus,” </w:t>
      </w:r>
      <w:r w:rsidR="008034F7" w:rsidRPr="0059391A">
        <w:rPr>
          <w:rFonts w:cs="Times New Roman"/>
        </w:rPr>
        <w:t xml:space="preserve">and </w:t>
      </w:r>
      <w:r w:rsidR="004C288A" w:rsidRPr="0059391A">
        <w:rPr>
          <w:rFonts w:cs="Times New Roman"/>
        </w:rPr>
        <w:t>who represent “the fastest growing segment, presently one-third of the population.”</w:t>
      </w:r>
      <w:r w:rsidR="009953DB" w:rsidRPr="0059391A">
        <w:rPr>
          <w:rStyle w:val="FootnoteReference"/>
          <w:rFonts w:ascii="Times New Roman" w:hAnsi="Times New Roman" w:cs="Times New Roman"/>
          <w:sz w:val="24"/>
        </w:rPr>
        <w:footnoteReference w:id="4"/>
      </w:r>
      <w:r w:rsidR="004C288A" w:rsidRPr="0059391A">
        <w:rPr>
          <w:rFonts w:cs="Times New Roman"/>
        </w:rPr>
        <w:t xml:space="preserve"> </w:t>
      </w:r>
    </w:p>
    <w:p w:rsidR="004C288A" w:rsidRPr="0059391A" w:rsidRDefault="004C288A" w:rsidP="00FB0EF6">
      <w:pPr>
        <w:ind w:firstLine="720"/>
        <w:rPr>
          <w:rFonts w:cs="Times New Roman"/>
        </w:rPr>
      </w:pPr>
      <w:r w:rsidRPr="0059391A">
        <w:rPr>
          <w:rFonts w:cs="Times New Roman"/>
        </w:rPr>
        <w:t xml:space="preserve">Many of those “opting out of church” are Millennials who don’t find religion or </w:t>
      </w:r>
      <w:r w:rsidR="008034F7" w:rsidRPr="0059391A">
        <w:rPr>
          <w:rFonts w:cs="Times New Roman"/>
        </w:rPr>
        <w:t xml:space="preserve">its </w:t>
      </w:r>
      <w:r w:rsidRPr="0059391A">
        <w:rPr>
          <w:rFonts w:cs="Times New Roman"/>
        </w:rPr>
        <w:t xml:space="preserve">practices to be important </w:t>
      </w:r>
      <w:r w:rsidR="004E5A7A">
        <w:rPr>
          <w:rFonts w:cs="Times New Roman"/>
        </w:rPr>
        <w:t>for</w:t>
      </w:r>
      <w:r w:rsidRPr="0059391A">
        <w:rPr>
          <w:rFonts w:cs="Times New Roman"/>
        </w:rPr>
        <w:t xml:space="preserve"> their lives and who question their belief in God.</w:t>
      </w:r>
      <w:r w:rsidR="009953DB" w:rsidRPr="0059391A">
        <w:rPr>
          <w:rStyle w:val="FootnoteReference"/>
          <w:rFonts w:ascii="Times New Roman" w:hAnsi="Times New Roman" w:cs="Times New Roman"/>
          <w:sz w:val="24"/>
        </w:rPr>
        <w:footnoteReference w:id="5"/>
      </w:r>
      <w:r w:rsidRPr="0059391A">
        <w:rPr>
          <w:rFonts w:cs="Times New Roman"/>
        </w:rPr>
        <w:t xml:space="preserve">  On their way out the door, more than one third of Millennials say the</w:t>
      </w:r>
      <w:r w:rsidR="008034F7" w:rsidRPr="0059391A">
        <w:rPr>
          <w:rFonts w:cs="Times New Roman"/>
        </w:rPr>
        <w:t xml:space="preserve"> </w:t>
      </w:r>
      <w:r w:rsidRPr="0059391A">
        <w:rPr>
          <w:rFonts w:cs="Times New Roman"/>
        </w:rPr>
        <w:t>main factors in their decision are “the church’s irrelevance, hypocrisy, and the moral failure of its leaders.”</w:t>
      </w:r>
      <w:r w:rsidR="009953DB" w:rsidRPr="0059391A">
        <w:rPr>
          <w:rStyle w:val="FootnoteReference"/>
          <w:rFonts w:ascii="Times New Roman" w:hAnsi="Times New Roman" w:cs="Times New Roman"/>
          <w:sz w:val="24"/>
        </w:rPr>
        <w:footnoteReference w:id="6"/>
      </w:r>
      <w:r w:rsidRPr="0059391A">
        <w:rPr>
          <w:rFonts w:cs="Times New Roman"/>
        </w:rPr>
        <w:t xml:space="preserve"> A significant number of those departing believes that “legitimate doubt is prohibited” in the church.</w:t>
      </w:r>
      <w:r w:rsidR="009953DB" w:rsidRPr="0059391A">
        <w:rPr>
          <w:rStyle w:val="FootnoteReference"/>
          <w:rFonts w:ascii="Times New Roman" w:hAnsi="Times New Roman" w:cs="Times New Roman"/>
          <w:sz w:val="24"/>
        </w:rPr>
        <w:footnoteReference w:id="7"/>
      </w:r>
      <w:r w:rsidRPr="0059391A">
        <w:rPr>
          <w:rFonts w:cs="Times New Roman"/>
        </w:rPr>
        <w:t xml:space="preserve"> Following closely behind the Millennial</w:t>
      </w:r>
      <w:r w:rsidR="008034F7" w:rsidRPr="0059391A">
        <w:rPr>
          <w:rFonts w:cs="Times New Roman"/>
        </w:rPr>
        <w:t>s</w:t>
      </w:r>
      <w:r w:rsidRPr="0059391A">
        <w:rPr>
          <w:rFonts w:cs="Times New Roman"/>
        </w:rPr>
        <w:t xml:space="preserve"> is Generation Z—a </w:t>
      </w:r>
      <w:r w:rsidR="009953DB" w:rsidRPr="0059391A">
        <w:rPr>
          <w:rFonts w:cs="Times New Roman"/>
        </w:rPr>
        <w:t xml:space="preserve">complex </w:t>
      </w:r>
      <w:r w:rsidRPr="0059391A">
        <w:rPr>
          <w:rFonts w:cs="Times New Roman"/>
        </w:rPr>
        <w:t xml:space="preserve">generation </w:t>
      </w:r>
      <w:r w:rsidR="009953DB" w:rsidRPr="0059391A">
        <w:rPr>
          <w:rFonts w:cs="Times New Roman"/>
        </w:rPr>
        <w:t>that embodies fluidity</w:t>
      </w:r>
      <w:r w:rsidR="009D6864" w:rsidRPr="0059391A">
        <w:rPr>
          <w:rFonts w:cs="Times New Roman"/>
        </w:rPr>
        <w:t xml:space="preserve"> in</w:t>
      </w:r>
      <w:r w:rsidRPr="0059391A">
        <w:rPr>
          <w:rFonts w:cs="Times New Roman"/>
        </w:rPr>
        <w:t xml:space="preserve"> ethnicity and culture, gender and sexuality, and</w:t>
      </w:r>
      <w:r w:rsidR="00DE3371" w:rsidRPr="0059391A">
        <w:rPr>
          <w:rFonts w:cs="Times New Roman"/>
        </w:rPr>
        <w:t>, unsurprisingly,</w:t>
      </w:r>
      <w:r w:rsidRPr="0059391A">
        <w:rPr>
          <w:rFonts w:cs="Times New Roman"/>
        </w:rPr>
        <w:t xml:space="preserve"> religion and spirituality. While nearly 8 out of 10 Gen </w:t>
      </w:r>
      <w:proofErr w:type="spellStart"/>
      <w:r w:rsidRPr="0059391A">
        <w:rPr>
          <w:rFonts w:cs="Times New Roman"/>
        </w:rPr>
        <w:t>Zers</w:t>
      </w:r>
      <w:proofErr w:type="spellEnd"/>
      <w:r w:rsidRPr="0059391A">
        <w:rPr>
          <w:rFonts w:cs="Times New Roman"/>
        </w:rPr>
        <w:t xml:space="preserve"> (</w:t>
      </w:r>
      <w:r w:rsidR="009953DB" w:rsidRPr="0059391A">
        <w:rPr>
          <w:rFonts w:cs="Times New Roman"/>
        </w:rPr>
        <w:t xml:space="preserve">though </w:t>
      </w:r>
      <w:r w:rsidRPr="0059391A">
        <w:rPr>
          <w:rFonts w:cs="Times New Roman"/>
        </w:rPr>
        <w:t>with widely varying levels of certainty) say they believe in God, the Barna Group reports “the percentage of teens who identify as [atheist] is double that of the general population (13% vs. 6% of all adults).”</w:t>
      </w:r>
      <w:r w:rsidR="009953DB" w:rsidRPr="0059391A">
        <w:rPr>
          <w:rStyle w:val="FootnoteReference"/>
          <w:rFonts w:ascii="Times New Roman" w:hAnsi="Times New Roman" w:cs="Times New Roman"/>
          <w:sz w:val="24"/>
        </w:rPr>
        <w:footnoteReference w:id="8"/>
      </w:r>
      <w:r w:rsidRPr="0059391A">
        <w:rPr>
          <w:rFonts w:cs="Times New Roman"/>
        </w:rPr>
        <w:t xml:space="preserve">  Of those who do believe in God, 59% say that church is not personally relevant to them, and 61% say they can find God elsewhere.</w:t>
      </w:r>
    </w:p>
    <w:p w:rsidR="005C338C" w:rsidRPr="0059391A" w:rsidRDefault="005C338C" w:rsidP="00FB0EF6">
      <w:pPr>
        <w:ind w:firstLine="720"/>
        <w:rPr>
          <w:rFonts w:cs="Times New Roman"/>
          <w:color w:val="000000" w:themeColor="text1"/>
        </w:rPr>
      </w:pPr>
      <w:r w:rsidRPr="0059391A">
        <w:rPr>
          <w:rFonts w:cs="Times New Roman"/>
          <w:color w:val="000000" w:themeColor="text1"/>
        </w:rPr>
        <w:t>For James F.</w:t>
      </w:r>
      <w:r w:rsidR="00044A0D" w:rsidRPr="0059391A">
        <w:rPr>
          <w:rFonts w:cs="Times New Roman"/>
          <w:color w:val="000000" w:themeColor="text1"/>
        </w:rPr>
        <w:t xml:space="preserve"> </w:t>
      </w:r>
      <w:r w:rsidRPr="0059391A">
        <w:rPr>
          <w:rFonts w:cs="Times New Roman"/>
          <w:color w:val="000000" w:themeColor="text1"/>
        </w:rPr>
        <w:t>White and others</w:t>
      </w:r>
      <w:r w:rsidR="00FB0EF6" w:rsidRPr="0059391A">
        <w:rPr>
          <w:rFonts w:cs="Times New Roman"/>
          <w:color w:val="000000" w:themeColor="text1"/>
        </w:rPr>
        <w:t xml:space="preserve"> who use generational research data to figure out how to bring young people back </w:t>
      </w:r>
      <w:r w:rsidR="00044A0D" w:rsidRPr="0059391A">
        <w:rPr>
          <w:rFonts w:cs="Times New Roman"/>
          <w:color w:val="000000" w:themeColor="text1"/>
        </w:rPr>
        <w:t>to</w:t>
      </w:r>
      <w:r w:rsidR="00FB0EF6" w:rsidRPr="0059391A">
        <w:rPr>
          <w:rFonts w:cs="Times New Roman"/>
          <w:color w:val="000000" w:themeColor="text1"/>
        </w:rPr>
        <w:t xml:space="preserve"> church</w:t>
      </w:r>
      <w:r w:rsidRPr="0059391A">
        <w:rPr>
          <w:rFonts w:cs="Times New Roman"/>
          <w:color w:val="000000" w:themeColor="text1"/>
        </w:rPr>
        <w:t xml:space="preserve">, being “relevant” seems to mean creating an artificial </w:t>
      </w:r>
      <w:r w:rsidR="00044A0D" w:rsidRPr="0059391A">
        <w:rPr>
          <w:rFonts w:cs="Times New Roman"/>
          <w:color w:val="000000" w:themeColor="text1"/>
        </w:rPr>
        <w:t xml:space="preserve">church </w:t>
      </w:r>
      <w:r w:rsidRPr="0059391A">
        <w:rPr>
          <w:rFonts w:cs="Times New Roman"/>
          <w:color w:val="000000" w:themeColor="text1"/>
        </w:rPr>
        <w:t>habitat,</w:t>
      </w:r>
      <w:r w:rsidR="008034F7" w:rsidRPr="0059391A">
        <w:rPr>
          <w:rFonts w:cs="Times New Roman"/>
          <w:color w:val="000000" w:themeColor="text1"/>
        </w:rPr>
        <w:t xml:space="preserve"> </w:t>
      </w:r>
      <w:r w:rsidRPr="0059391A">
        <w:rPr>
          <w:rFonts w:cs="Times New Roman"/>
          <w:color w:val="000000" w:themeColor="text1"/>
        </w:rPr>
        <w:t>using contemporary music styles, talking to young people, wearing trendy clothes, or offering Instagram-friendly Bibles.</w:t>
      </w:r>
      <w:r w:rsidRPr="0059391A">
        <w:rPr>
          <w:rStyle w:val="FootnoteReference"/>
          <w:rFonts w:ascii="Times New Roman" w:hAnsi="Times New Roman" w:cs="Times New Roman"/>
          <w:color w:val="000000" w:themeColor="text1"/>
          <w:sz w:val="24"/>
        </w:rPr>
        <w:footnoteReference w:id="9"/>
      </w:r>
      <w:r w:rsidRPr="0059391A">
        <w:rPr>
          <w:rFonts w:cs="Times New Roman"/>
          <w:color w:val="000000" w:themeColor="text1"/>
        </w:rPr>
        <w:t xml:space="preserve"> However, for many young people, being “relevant” means being awake to the human situation, being civically engaged in dealing with issues such as unemployment and terrorism,</w:t>
      </w:r>
      <w:r w:rsidRPr="0059391A">
        <w:rPr>
          <w:rStyle w:val="FootnoteReference"/>
          <w:rFonts w:ascii="Times New Roman" w:hAnsi="Times New Roman" w:cs="Times New Roman"/>
          <w:color w:val="000000" w:themeColor="text1"/>
          <w:sz w:val="24"/>
        </w:rPr>
        <w:footnoteReference w:id="10"/>
      </w:r>
      <w:r w:rsidRPr="0059391A">
        <w:rPr>
          <w:rFonts w:cs="Times New Roman"/>
          <w:color w:val="000000" w:themeColor="text1"/>
        </w:rPr>
        <w:t xml:space="preserve"> working toward solutions for racial justice and immigration,</w:t>
      </w:r>
      <w:r w:rsidRPr="0059391A">
        <w:rPr>
          <w:rStyle w:val="FootnoteReference"/>
          <w:rFonts w:ascii="Times New Roman" w:hAnsi="Times New Roman" w:cs="Times New Roman"/>
          <w:color w:val="000000" w:themeColor="text1"/>
          <w:sz w:val="24"/>
        </w:rPr>
        <w:footnoteReference w:id="11"/>
      </w:r>
      <w:r w:rsidRPr="0059391A">
        <w:rPr>
          <w:rFonts w:cs="Times New Roman"/>
          <w:color w:val="000000" w:themeColor="text1"/>
        </w:rPr>
        <w:t xml:space="preserve"> and thinking about issues of gender—</w:t>
      </w:r>
      <w:r w:rsidR="00044A0D" w:rsidRPr="0059391A">
        <w:rPr>
          <w:rFonts w:cs="Times New Roman"/>
          <w:color w:val="000000" w:themeColor="text1"/>
        </w:rPr>
        <w:t>including</w:t>
      </w:r>
      <w:r w:rsidRPr="0059391A">
        <w:rPr>
          <w:rFonts w:cs="Times New Roman"/>
          <w:color w:val="000000" w:themeColor="text1"/>
        </w:rPr>
        <w:t xml:space="preserve"> being “sensitive to ways that the pressure for men to be traditionally masculine can lead to negative social impacts.”</w:t>
      </w:r>
      <w:r w:rsidRPr="0059391A">
        <w:rPr>
          <w:rStyle w:val="FootnoteReference"/>
          <w:rFonts w:ascii="Times New Roman" w:hAnsi="Times New Roman" w:cs="Times New Roman"/>
          <w:color w:val="000000" w:themeColor="text1"/>
          <w:sz w:val="24"/>
        </w:rPr>
        <w:footnoteReference w:id="12"/>
      </w:r>
      <w:r w:rsidRPr="0059391A">
        <w:rPr>
          <w:rFonts w:cs="Times New Roman"/>
          <w:color w:val="000000" w:themeColor="text1"/>
        </w:rPr>
        <w:t xml:space="preserve"> </w:t>
      </w:r>
    </w:p>
    <w:p w:rsidR="005C338C" w:rsidRPr="0059391A" w:rsidRDefault="005C338C" w:rsidP="00FB0EF6">
      <w:pPr>
        <w:ind w:firstLine="720"/>
        <w:rPr>
          <w:rFonts w:cs="Times New Roman"/>
          <w:color w:val="000000" w:themeColor="text1"/>
        </w:rPr>
      </w:pPr>
      <w:r w:rsidRPr="0059391A">
        <w:rPr>
          <w:rFonts w:cs="Times New Roman"/>
          <w:color w:val="000000" w:themeColor="text1"/>
        </w:rPr>
        <w:t xml:space="preserve">When Gen </w:t>
      </w:r>
      <w:proofErr w:type="spellStart"/>
      <w:r w:rsidRPr="0059391A">
        <w:rPr>
          <w:rFonts w:cs="Times New Roman"/>
          <w:color w:val="000000" w:themeColor="text1"/>
        </w:rPr>
        <w:t>Zers</w:t>
      </w:r>
      <w:proofErr w:type="spellEnd"/>
      <w:r w:rsidRPr="0059391A">
        <w:rPr>
          <w:rFonts w:cs="Times New Roman"/>
          <w:color w:val="000000" w:themeColor="text1"/>
        </w:rPr>
        <w:t xml:space="preserve"> see churches not only </w:t>
      </w:r>
      <w:r w:rsidRPr="0059391A">
        <w:rPr>
          <w:rFonts w:cs="Times New Roman"/>
          <w:i/>
          <w:color w:val="000000" w:themeColor="text1"/>
        </w:rPr>
        <w:t xml:space="preserve">not </w:t>
      </w:r>
      <w:r w:rsidRPr="0059391A">
        <w:rPr>
          <w:rFonts w:cs="Times New Roman"/>
          <w:color w:val="000000" w:themeColor="text1"/>
        </w:rPr>
        <w:t xml:space="preserve">working to promote equality, for example, but also being part of the problem by reinforcing compulsory gender roles and expressions, or using self-deceptive semantics such as, “we </w:t>
      </w:r>
      <w:r w:rsidRPr="0059391A">
        <w:rPr>
          <w:rFonts w:cs="Times New Roman"/>
          <w:i/>
          <w:color w:val="000000" w:themeColor="text1"/>
        </w:rPr>
        <w:t xml:space="preserve">accept </w:t>
      </w:r>
      <w:r w:rsidRPr="0059391A">
        <w:rPr>
          <w:rFonts w:cs="Times New Roman"/>
          <w:color w:val="000000" w:themeColor="text1"/>
        </w:rPr>
        <w:t xml:space="preserve">LGBTQ, we just don’t </w:t>
      </w:r>
      <w:r w:rsidRPr="0059391A">
        <w:rPr>
          <w:rFonts w:cs="Times New Roman"/>
          <w:i/>
          <w:color w:val="000000" w:themeColor="text1"/>
        </w:rPr>
        <w:t xml:space="preserve">affirm </w:t>
      </w:r>
      <w:r w:rsidRPr="0059391A">
        <w:rPr>
          <w:rFonts w:cs="Times New Roman"/>
          <w:color w:val="000000" w:themeColor="text1"/>
        </w:rPr>
        <w:t xml:space="preserve">LGBTQ” to dodge accusations of intolerance or homophobia, as though they have found a linguistic loophole that will make a discernable difference to the way LGBTQ+ persons feel in their churches, then no amount of “relevant” music or technology is going to be enough to convince Gen </w:t>
      </w:r>
      <w:proofErr w:type="spellStart"/>
      <w:r w:rsidRPr="0059391A">
        <w:rPr>
          <w:rFonts w:cs="Times New Roman"/>
          <w:color w:val="000000" w:themeColor="text1"/>
        </w:rPr>
        <w:t>Zers</w:t>
      </w:r>
      <w:proofErr w:type="spellEnd"/>
      <w:r w:rsidRPr="0059391A">
        <w:rPr>
          <w:rFonts w:cs="Times New Roman"/>
          <w:color w:val="000000" w:themeColor="text1"/>
        </w:rPr>
        <w:t xml:space="preserve"> to attach their identity to those churches. Because of technology and instant/constant access to </w:t>
      </w:r>
      <w:r w:rsidRPr="0059391A">
        <w:rPr>
          <w:rFonts w:cs="Times New Roman"/>
          <w:color w:val="000000" w:themeColor="text1"/>
        </w:rPr>
        <w:lastRenderedPageBreak/>
        <w:t>information, “Gen Z are bombarded with messages and… can quickly detect whether or not something is relevant to them.”</w:t>
      </w:r>
      <w:r w:rsidRPr="0059391A">
        <w:rPr>
          <w:rStyle w:val="FootnoteReference"/>
          <w:rFonts w:ascii="Times New Roman" w:hAnsi="Times New Roman" w:cs="Times New Roman"/>
          <w:color w:val="000000" w:themeColor="text1"/>
          <w:sz w:val="24"/>
        </w:rPr>
        <w:footnoteReference w:id="13"/>
      </w:r>
      <w:r w:rsidRPr="0059391A">
        <w:rPr>
          <w:rFonts w:cs="Times New Roman"/>
          <w:color w:val="000000" w:themeColor="text1"/>
        </w:rPr>
        <w:t xml:space="preserve"> So much for </w:t>
      </w:r>
      <w:r w:rsidR="00E35448">
        <w:rPr>
          <w:rFonts w:cs="Times New Roman"/>
          <w:color w:val="000000" w:themeColor="text1"/>
        </w:rPr>
        <w:t>strategizing with</w:t>
      </w:r>
      <w:r w:rsidRPr="0059391A">
        <w:rPr>
          <w:rFonts w:cs="Times New Roman"/>
          <w:color w:val="000000" w:themeColor="text1"/>
        </w:rPr>
        <w:t xml:space="preserve"> generational research to lure Generation Z back into the fold.  Jana </w:t>
      </w:r>
      <w:proofErr w:type="spellStart"/>
      <w:r w:rsidRPr="0059391A">
        <w:rPr>
          <w:rFonts w:cs="Times New Roman"/>
          <w:color w:val="000000" w:themeColor="text1"/>
        </w:rPr>
        <w:t>Riess</w:t>
      </w:r>
      <w:proofErr w:type="spellEnd"/>
      <w:r w:rsidRPr="0059391A">
        <w:rPr>
          <w:rFonts w:cs="Times New Roman"/>
          <w:color w:val="000000" w:themeColor="text1"/>
        </w:rPr>
        <w:t xml:space="preserve">, in her blog, “Flunking Sainthood,” points out that Generation Z “can sniff out inequality and white male privilege like a basset hound…why, then, would…Gen </w:t>
      </w:r>
      <w:proofErr w:type="spellStart"/>
      <w:r w:rsidRPr="0059391A">
        <w:rPr>
          <w:rFonts w:cs="Times New Roman"/>
          <w:color w:val="000000" w:themeColor="text1"/>
        </w:rPr>
        <w:t>Zers</w:t>
      </w:r>
      <w:proofErr w:type="spellEnd"/>
      <w:r w:rsidRPr="0059391A">
        <w:rPr>
          <w:rFonts w:cs="Times New Roman"/>
          <w:color w:val="000000" w:themeColor="text1"/>
        </w:rPr>
        <w:t xml:space="preserve"> fall in line with churches that so obviously disregard gender equality?”</w:t>
      </w:r>
      <w:r w:rsidRPr="0059391A">
        <w:rPr>
          <w:rStyle w:val="FootnoteReference"/>
          <w:rFonts w:ascii="Times New Roman" w:hAnsi="Times New Roman" w:cs="Times New Roman"/>
          <w:color w:val="000000" w:themeColor="text1"/>
          <w:sz w:val="24"/>
        </w:rPr>
        <w:footnoteReference w:id="14"/>
      </w:r>
      <w:r w:rsidRPr="0059391A">
        <w:rPr>
          <w:rFonts w:cs="Times New Roman"/>
          <w:color w:val="000000" w:themeColor="text1"/>
        </w:rPr>
        <w:t xml:space="preserve"> Demographer William Frey, from the Brookings Institution, says, “They kind of look at the rest of us older people as something to push aside,” Frey says. “Not in a bombastic way, but basically just sort of shrug their shoulders and say, ‘</w:t>
      </w:r>
      <w:proofErr w:type="gramStart"/>
      <w:r w:rsidRPr="0059391A">
        <w:rPr>
          <w:rFonts w:cs="Times New Roman"/>
          <w:color w:val="000000" w:themeColor="text1"/>
        </w:rPr>
        <w:t>Let’s</w:t>
      </w:r>
      <w:proofErr w:type="gramEnd"/>
      <w:r w:rsidRPr="0059391A">
        <w:rPr>
          <w:rFonts w:cs="Times New Roman"/>
          <w:color w:val="000000" w:themeColor="text1"/>
        </w:rPr>
        <w:t xml:space="preserve"> move on from all this.’”</w:t>
      </w:r>
      <w:r w:rsidRPr="0059391A">
        <w:rPr>
          <w:rStyle w:val="FootnoteReference"/>
          <w:rFonts w:ascii="Times New Roman" w:hAnsi="Times New Roman" w:cs="Times New Roman"/>
          <w:color w:val="000000" w:themeColor="text1"/>
          <w:sz w:val="24"/>
        </w:rPr>
        <w:footnoteReference w:id="15"/>
      </w:r>
    </w:p>
    <w:p w:rsidR="004C288A" w:rsidRPr="0059391A" w:rsidRDefault="00E35448" w:rsidP="004508D6">
      <w:pPr>
        <w:ind w:firstLine="720"/>
        <w:rPr>
          <w:rFonts w:cs="Times New Roman"/>
        </w:rPr>
      </w:pPr>
      <w:r>
        <w:rPr>
          <w:rFonts w:cs="Times New Roman"/>
        </w:rPr>
        <w:t>W</w:t>
      </w:r>
      <w:r w:rsidR="004C288A" w:rsidRPr="0059391A">
        <w:rPr>
          <w:rFonts w:cs="Times New Roman"/>
        </w:rPr>
        <w:t>hile many saints assume church</w:t>
      </w:r>
      <w:r>
        <w:rPr>
          <w:rFonts w:cs="Times New Roman"/>
        </w:rPr>
        <w:t xml:space="preserve"> outsiders</w:t>
      </w:r>
      <w:r w:rsidR="004C288A" w:rsidRPr="0059391A">
        <w:rPr>
          <w:rFonts w:cs="Times New Roman"/>
        </w:rPr>
        <w:t xml:space="preserve"> haven’t </w:t>
      </w:r>
      <w:r>
        <w:rPr>
          <w:rFonts w:cs="Times New Roman"/>
        </w:rPr>
        <w:t>“</w:t>
      </w:r>
      <w:r w:rsidR="004C288A" w:rsidRPr="0059391A">
        <w:rPr>
          <w:rFonts w:cs="Times New Roman"/>
        </w:rPr>
        <w:t>found</w:t>
      </w:r>
      <w:r>
        <w:rPr>
          <w:rFonts w:cs="Times New Roman"/>
        </w:rPr>
        <w:t>”</w:t>
      </w:r>
      <w:r w:rsidR="004C288A" w:rsidRPr="0059391A">
        <w:rPr>
          <w:rFonts w:cs="Times New Roman"/>
        </w:rPr>
        <w:t xml:space="preserve"> Jesus, “More than two-thirds of skeptics have attended Christian churches in the past—most for an extended period of time.”</w:t>
      </w:r>
      <w:r w:rsidR="009953DB" w:rsidRPr="0059391A">
        <w:rPr>
          <w:rStyle w:val="FootnoteReference"/>
          <w:rFonts w:ascii="Times New Roman" w:hAnsi="Times New Roman" w:cs="Times New Roman"/>
          <w:sz w:val="24"/>
        </w:rPr>
        <w:footnoteReference w:id="16"/>
      </w:r>
      <w:r w:rsidR="004C288A" w:rsidRPr="0059391A">
        <w:rPr>
          <w:rFonts w:cs="Times New Roman"/>
        </w:rPr>
        <w:t xml:space="preserve"> As one blogger says, “The church may want to stop focusing on those elusive and extremely sensitive ‘seekers’ for a while, because now, even believers are starting to leave the church.”</w:t>
      </w:r>
      <w:r w:rsidR="009953DB" w:rsidRPr="0059391A">
        <w:rPr>
          <w:rStyle w:val="FootnoteReference"/>
          <w:rFonts w:ascii="Times New Roman" w:hAnsi="Times New Roman" w:cs="Times New Roman"/>
          <w:sz w:val="24"/>
        </w:rPr>
        <w:footnoteReference w:id="17"/>
      </w:r>
      <w:r w:rsidR="004C288A" w:rsidRPr="0059391A">
        <w:rPr>
          <w:rFonts w:cs="Times New Roman"/>
        </w:rPr>
        <w:t xml:space="preserve"> </w:t>
      </w:r>
    </w:p>
    <w:p w:rsidR="00600906" w:rsidRPr="0059391A" w:rsidRDefault="00044A0D" w:rsidP="000E61CA">
      <w:pPr>
        <w:ind w:firstLine="720"/>
        <w:rPr>
          <w:rFonts w:cs="Times New Roman"/>
        </w:rPr>
      </w:pPr>
      <w:r w:rsidRPr="0059391A">
        <w:rPr>
          <w:rFonts w:cs="Times New Roman"/>
        </w:rPr>
        <w:t>Given t</w:t>
      </w:r>
      <w:r w:rsidR="004C288A" w:rsidRPr="0059391A">
        <w:rPr>
          <w:rFonts w:cs="Times New Roman"/>
        </w:rPr>
        <w:t xml:space="preserve">he </w:t>
      </w:r>
      <w:r w:rsidR="00D00FAF" w:rsidRPr="0059391A">
        <w:rPr>
          <w:rFonts w:cs="Times New Roman"/>
        </w:rPr>
        <w:t xml:space="preserve">large-scale </w:t>
      </w:r>
      <w:r w:rsidR="009D6864" w:rsidRPr="0059391A">
        <w:rPr>
          <w:rFonts w:cs="Times New Roman"/>
        </w:rPr>
        <w:t xml:space="preserve">evacuation </w:t>
      </w:r>
      <w:r w:rsidR="004C288A" w:rsidRPr="0059391A">
        <w:rPr>
          <w:rFonts w:cs="Times New Roman"/>
        </w:rPr>
        <w:t>of young adults</w:t>
      </w:r>
      <w:r w:rsidR="00DE3371" w:rsidRPr="0059391A">
        <w:rPr>
          <w:rFonts w:cs="Times New Roman"/>
        </w:rPr>
        <w:t xml:space="preserve"> and others</w:t>
      </w:r>
      <w:r w:rsidR="004C288A" w:rsidRPr="0059391A">
        <w:rPr>
          <w:rFonts w:cs="Times New Roman"/>
        </w:rPr>
        <w:t xml:space="preserve"> from the church</w:t>
      </w:r>
      <w:r w:rsidRPr="0059391A">
        <w:rPr>
          <w:rFonts w:cs="Times New Roman"/>
        </w:rPr>
        <w:t xml:space="preserve">, </w:t>
      </w:r>
      <w:r w:rsidR="004C288A" w:rsidRPr="0059391A">
        <w:rPr>
          <w:rFonts w:cs="Times New Roman"/>
        </w:rPr>
        <w:t xml:space="preserve">it is reasonable to assume that </w:t>
      </w:r>
      <w:r w:rsidRPr="0059391A">
        <w:rPr>
          <w:rFonts w:cs="Times New Roman"/>
        </w:rPr>
        <w:t>in addition to</w:t>
      </w:r>
      <w:r w:rsidR="004C288A" w:rsidRPr="0059391A">
        <w:rPr>
          <w:rFonts w:cs="Times New Roman"/>
        </w:rPr>
        <w:t xml:space="preserve"> the de-churched “dones”</w:t>
      </w:r>
      <w:r w:rsidRPr="0059391A">
        <w:rPr>
          <w:rFonts w:cs="Times New Roman"/>
        </w:rPr>
        <w:t xml:space="preserve"> on the outside, there are also “almost dones” on the inside—people </w:t>
      </w:r>
      <w:r w:rsidR="004C288A" w:rsidRPr="0059391A">
        <w:rPr>
          <w:rFonts w:cs="Times New Roman"/>
        </w:rPr>
        <w:t xml:space="preserve">who have not left, but whose faith is withering on the vine.  According to research at the University of Colorado, “On any given Sunday, there are 7 million people sitting in the pews who report that they are on their way out the door, never to return.”  </w:t>
      </w:r>
      <w:r w:rsidR="00E3661A" w:rsidRPr="0059391A">
        <w:rPr>
          <w:rFonts w:cs="Times New Roman"/>
        </w:rPr>
        <w:t>Church attendees</w:t>
      </w:r>
      <w:r w:rsidR="009D6864" w:rsidRPr="0059391A">
        <w:rPr>
          <w:rFonts w:cs="Times New Roman"/>
        </w:rPr>
        <w:t xml:space="preserve"> and even leaders such as Harris and Sampson</w:t>
      </w:r>
      <w:r w:rsidR="004C288A" w:rsidRPr="0059391A">
        <w:rPr>
          <w:rFonts w:cs="Times New Roman"/>
        </w:rPr>
        <w:t xml:space="preserve"> are essentially experiencing the death of God —or at least the death of </w:t>
      </w:r>
      <w:r w:rsidRPr="0059391A">
        <w:rPr>
          <w:rFonts w:cs="Times New Roman"/>
        </w:rPr>
        <w:t>religious conceptions of God—</w:t>
      </w:r>
      <w:r w:rsidR="004C288A" w:rsidRPr="0059391A">
        <w:rPr>
          <w:rFonts w:cs="Times New Roman"/>
        </w:rPr>
        <w:t xml:space="preserve">being inwardly confronted by complexities and challenges that increasingly swamp what remains of their faith, and the only conversations they can honestly and safely have about doubt are outside </w:t>
      </w:r>
      <w:r w:rsidR="00DE3371" w:rsidRPr="0059391A">
        <w:rPr>
          <w:rFonts w:cs="Times New Roman"/>
        </w:rPr>
        <w:t>the church</w:t>
      </w:r>
      <w:r w:rsidR="004C288A" w:rsidRPr="0059391A">
        <w:rPr>
          <w:rFonts w:cs="Times New Roman"/>
        </w:rPr>
        <w:t>.</w:t>
      </w:r>
    </w:p>
    <w:p w:rsidR="000E61CA" w:rsidRPr="0059391A" w:rsidRDefault="00154986" w:rsidP="000E61CA">
      <w:pPr>
        <w:ind w:firstLine="720"/>
        <w:rPr>
          <w:rFonts w:cs="Times New Roman"/>
          <w:b/>
        </w:rPr>
      </w:pPr>
      <w:r w:rsidRPr="0059391A">
        <w:rPr>
          <w:rFonts w:cs="Times New Roman"/>
        </w:rPr>
        <w:t>The blame for the emergence of religious confusion and doubt is typically affixed to postmodernism and its deconstructive tendencies—</w:t>
      </w:r>
      <w:r w:rsidR="00044A0D" w:rsidRPr="0059391A">
        <w:rPr>
          <w:rFonts w:cs="Times New Roman"/>
        </w:rPr>
        <w:t>an</w:t>
      </w:r>
      <w:r w:rsidR="00EF2973" w:rsidRPr="0059391A">
        <w:rPr>
          <w:rFonts w:cs="Times New Roman"/>
        </w:rPr>
        <w:t xml:space="preserve"> </w:t>
      </w:r>
      <w:r w:rsidR="00E3661A" w:rsidRPr="0059391A">
        <w:rPr>
          <w:rFonts w:cs="Times New Roman"/>
        </w:rPr>
        <w:t xml:space="preserve">accusation </w:t>
      </w:r>
      <w:r w:rsidR="00044A0D" w:rsidRPr="0059391A">
        <w:rPr>
          <w:rFonts w:cs="Times New Roman"/>
        </w:rPr>
        <w:t xml:space="preserve">that </w:t>
      </w:r>
      <w:r w:rsidR="00A85C4A" w:rsidRPr="0059391A">
        <w:rPr>
          <w:rFonts w:cs="Times New Roman"/>
        </w:rPr>
        <w:t>may be</w:t>
      </w:r>
      <w:r w:rsidR="00E3661A" w:rsidRPr="0059391A">
        <w:rPr>
          <w:rFonts w:cs="Times New Roman"/>
        </w:rPr>
        <w:t xml:space="preserve"> well founded</w:t>
      </w:r>
      <w:r w:rsidRPr="0059391A">
        <w:rPr>
          <w:rFonts w:cs="Times New Roman"/>
        </w:rPr>
        <w:t>. B</w:t>
      </w:r>
      <w:r w:rsidR="00EF2973" w:rsidRPr="0059391A">
        <w:rPr>
          <w:rFonts w:cs="Times New Roman"/>
        </w:rPr>
        <w:t xml:space="preserve">ut cultural </w:t>
      </w:r>
      <w:r w:rsidRPr="0059391A">
        <w:rPr>
          <w:rFonts w:cs="Times New Roman"/>
        </w:rPr>
        <w:t>theorists have been writing an obituary for postmodernism for years</w:t>
      </w:r>
      <w:r w:rsidR="00A85C4A" w:rsidRPr="0059391A">
        <w:rPr>
          <w:rFonts w:cs="Times New Roman"/>
        </w:rPr>
        <w:t xml:space="preserve"> (</w:t>
      </w:r>
      <w:r w:rsidRPr="0059391A">
        <w:rPr>
          <w:rFonts w:cs="Times New Roman"/>
        </w:rPr>
        <w:t>noting the morphological changes tha</w:t>
      </w:r>
      <w:r w:rsidR="008757AB">
        <w:rPr>
          <w:rFonts w:cs="Times New Roman"/>
        </w:rPr>
        <w:t>t</w:t>
      </w:r>
      <w:r w:rsidRPr="0059391A">
        <w:rPr>
          <w:rFonts w:cs="Times New Roman"/>
        </w:rPr>
        <w:t xml:space="preserve"> push beyond the characteristics of the postmodern trend</w:t>
      </w:r>
      <w:r w:rsidR="00A85C4A" w:rsidRPr="0059391A">
        <w:rPr>
          <w:rFonts w:cs="Times New Roman"/>
        </w:rPr>
        <w:t>)</w:t>
      </w:r>
      <w:r w:rsidRPr="0059391A">
        <w:rPr>
          <w:rFonts w:cs="Times New Roman"/>
        </w:rPr>
        <w:t xml:space="preserve"> </w:t>
      </w:r>
      <w:r w:rsidR="00044A0D" w:rsidRPr="0059391A">
        <w:rPr>
          <w:rFonts w:cs="Times New Roman"/>
        </w:rPr>
        <w:t xml:space="preserve">and </w:t>
      </w:r>
      <w:r w:rsidR="008757AB">
        <w:rPr>
          <w:rFonts w:cs="Times New Roman"/>
        </w:rPr>
        <w:t>are</w:t>
      </w:r>
      <w:r w:rsidR="00E3661A" w:rsidRPr="0059391A">
        <w:rPr>
          <w:rFonts w:cs="Times New Roman"/>
        </w:rPr>
        <w:t xml:space="preserve"> </w:t>
      </w:r>
      <w:r w:rsidRPr="0059391A">
        <w:rPr>
          <w:rFonts w:cs="Times New Roman"/>
        </w:rPr>
        <w:t xml:space="preserve">eagerly scanning the horizon for a new trend to materialize as the next identifiable cultural era. </w:t>
      </w:r>
    </w:p>
    <w:p w:rsidR="000E61CA" w:rsidRPr="0059391A" w:rsidRDefault="00EF2973" w:rsidP="004508D6">
      <w:pPr>
        <w:ind w:firstLine="720"/>
        <w:rPr>
          <w:rFonts w:cs="Times New Roman"/>
        </w:rPr>
      </w:pPr>
      <w:r w:rsidRPr="0059391A">
        <w:rPr>
          <w:rFonts w:cs="Times New Roman"/>
        </w:rPr>
        <w:t xml:space="preserve">The cultural progression that seems to be emerging as the offspring of postmodernism is a somewhat protean trend many </w:t>
      </w:r>
      <w:r w:rsidR="00E1783F" w:rsidRPr="0059391A">
        <w:rPr>
          <w:rFonts w:cs="Times New Roman"/>
        </w:rPr>
        <w:t>call</w:t>
      </w:r>
      <w:r w:rsidRPr="0059391A">
        <w:rPr>
          <w:rFonts w:cs="Times New Roman"/>
        </w:rPr>
        <w:t xml:space="preserve"> “metamodernism,” a self-descriptive term whose prefix </w:t>
      </w:r>
      <w:proofErr w:type="gramStart"/>
      <w:r w:rsidRPr="0059391A">
        <w:rPr>
          <w:rFonts w:cs="Times New Roman"/>
          <w:i/>
        </w:rPr>
        <w:t>meta</w:t>
      </w:r>
      <w:proofErr w:type="gramEnd"/>
      <w:r w:rsidRPr="0059391A">
        <w:rPr>
          <w:rFonts w:cs="Times New Roman"/>
          <w:i/>
        </w:rPr>
        <w:t xml:space="preserve"> </w:t>
      </w:r>
      <w:r w:rsidRPr="0059391A">
        <w:rPr>
          <w:rFonts w:cs="Times New Roman"/>
        </w:rPr>
        <w:t xml:space="preserve">“derives from Plato’s </w:t>
      </w:r>
      <w:proofErr w:type="spellStart"/>
      <w:r w:rsidRPr="0059391A">
        <w:rPr>
          <w:rFonts w:cs="Times New Roman"/>
          <w:i/>
        </w:rPr>
        <w:t>metaxis</w:t>
      </w:r>
      <w:proofErr w:type="spellEnd"/>
      <w:r w:rsidRPr="0059391A">
        <w:rPr>
          <w:rFonts w:cs="Times New Roman"/>
        </w:rPr>
        <w:t>, describing an oscillation and simultaneity between and beyond diametrically opposed poles.</w:t>
      </w:r>
      <w:r w:rsidR="00E35448">
        <w:rPr>
          <w:rFonts w:cs="Times New Roman"/>
        </w:rPr>
        <w:t>”</w:t>
      </w:r>
      <w:r w:rsidRPr="0059391A">
        <w:rPr>
          <w:rStyle w:val="FootnoteReference"/>
          <w:rFonts w:ascii="Times New Roman" w:hAnsi="Times New Roman" w:cs="Times New Roman"/>
          <w:color w:val="000000" w:themeColor="text1"/>
          <w:sz w:val="24"/>
        </w:rPr>
        <w:footnoteReference w:id="18"/>
      </w:r>
      <w:r w:rsidR="00E3661A" w:rsidRPr="0059391A">
        <w:rPr>
          <w:rFonts w:cs="Times New Roman"/>
        </w:rPr>
        <w:t xml:space="preserve"> </w:t>
      </w:r>
      <w:r w:rsidRPr="0059391A">
        <w:rPr>
          <w:rFonts w:cs="Times New Roman"/>
        </w:rPr>
        <w:t xml:space="preserve">This movement “between and beyond” </w:t>
      </w:r>
      <w:r w:rsidR="00E3661A" w:rsidRPr="0059391A">
        <w:rPr>
          <w:rFonts w:cs="Times New Roman"/>
        </w:rPr>
        <w:t xml:space="preserve">and transcending </w:t>
      </w:r>
      <w:r w:rsidRPr="0059391A">
        <w:rPr>
          <w:rFonts w:cs="Times New Roman"/>
        </w:rPr>
        <w:t xml:space="preserve">opposing poles is recognizable in current culture: in the fluidity of musical genres, in which artists collaborate and mix elements to intentionally create genre-defying compositions; </w:t>
      </w:r>
      <w:r w:rsidRPr="008954D7">
        <w:rPr>
          <w:rFonts w:cs="Times New Roman"/>
        </w:rPr>
        <w:t xml:space="preserve">hybridized </w:t>
      </w:r>
      <w:r w:rsidR="00E3661A" w:rsidRPr="008954D7">
        <w:rPr>
          <w:rFonts w:cs="Times New Roman"/>
        </w:rPr>
        <w:t>“</w:t>
      </w:r>
      <w:r w:rsidRPr="008954D7">
        <w:rPr>
          <w:rFonts w:cs="Times New Roman"/>
        </w:rPr>
        <w:t>spatial realities</w:t>
      </w:r>
      <w:r w:rsidR="00E3661A" w:rsidRPr="0059391A">
        <w:rPr>
          <w:rFonts w:cs="Times New Roman"/>
        </w:rPr>
        <w:t>”</w:t>
      </w:r>
      <w:r w:rsidRPr="0059391A">
        <w:rPr>
          <w:rFonts w:cs="Times New Roman"/>
        </w:rPr>
        <w:t xml:space="preserve"> </w:t>
      </w:r>
      <w:r w:rsidR="008954D7">
        <w:rPr>
          <w:rFonts w:cs="Times New Roman"/>
        </w:rPr>
        <w:t xml:space="preserve">as </w:t>
      </w:r>
      <w:r w:rsidRPr="0059391A">
        <w:rPr>
          <w:rFonts w:cs="Times New Roman"/>
        </w:rPr>
        <w:t xml:space="preserve">seen in images of </w:t>
      </w:r>
      <w:hyperlink r:id="rId7" w:history="1">
        <w:r w:rsidRPr="0059391A">
          <w:rPr>
            <w:rStyle w:val="Hyperlink"/>
            <w:rFonts w:cs="Times New Roman"/>
          </w:rPr>
          <w:t>metamodern architecture</w:t>
        </w:r>
      </w:hyperlink>
      <w:r w:rsidRPr="0059391A">
        <w:rPr>
          <w:rFonts w:cs="Times New Roman"/>
        </w:rPr>
        <w:t xml:space="preserve">; genre-bending novels by authors such as Neil </w:t>
      </w:r>
      <w:proofErr w:type="spellStart"/>
      <w:r w:rsidRPr="0059391A">
        <w:rPr>
          <w:rFonts w:cs="Times New Roman"/>
        </w:rPr>
        <w:t>Gaiman</w:t>
      </w:r>
      <w:proofErr w:type="spellEnd"/>
      <w:r w:rsidRPr="0059391A">
        <w:rPr>
          <w:rFonts w:cs="Times New Roman"/>
        </w:rPr>
        <w:t xml:space="preserve"> and David Foster Wallace; “gender-fluid and pansexual” </w:t>
      </w:r>
      <w:r w:rsidRPr="0059391A">
        <w:rPr>
          <w:rFonts w:cs="Times New Roman"/>
        </w:rPr>
        <w:lastRenderedPageBreak/>
        <w:t>characters such as Loki in Marvel’s new young adult novels;</w:t>
      </w:r>
      <w:r w:rsidRPr="0059391A">
        <w:rPr>
          <w:rStyle w:val="FootnoteReference"/>
          <w:rFonts w:ascii="Times New Roman" w:hAnsi="Times New Roman" w:cs="Times New Roman"/>
          <w:color w:val="000000" w:themeColor="text1"/>
          <w:sz w:val="24"/>
        </w:rPr>
        <w:footnoteReference w:id="19"/>
      </w:r>
      <w:r w:rsidRPr="0059391A">
        <w:rPr>
          <w:rFonts w:cs="Times New Roman"/>
        </w:rPr>
        <w:t xml:space="preserve"> and </w:t>
      </w:r>
      <w:hyperlink r:id="rId8" w:history="1">
        <w:r w:rsidRPr="008954D7">
          <w:rPr>
            <w:rStyle w:val="Hyperlink"/>
            <w:rFonts w:cs="Times New Roman"/>
          </w:rPr>
          <w:t>poetry</w:t>
        </w:r>
      </w:hyperlink>
      <w:r w:rsidRPr="008954D7">
        <w:rPr>
          <w:rFonts w:cs="Times New Roman"/>
        </w:rPr>
        <w:t xml:space="preserve">, </w:t>
      </w:r>
      <w:hyperlink r:id="rId9" w:history="1">
        <w:r w:rsidRPr="008954D7">
          <w:rPr>
            <w:rStyle w:val="Hyperlink"/>
            <w:rFonts w:cs="Times New Roman"/>
          </w:rPr>
          <w:t>art</w:t>
        </w:r>
      </w:hyperlink>
      <w:r w:rsidRPr="0059391A">
        <w:rPr>
          <w:rFonts w:cs="Times New Roman"/>
        </w:rPr>
        <w:t xml:space="preserve">, and </w:t>
      </w:r>
      <w:r w:rsidR="00765A66" w:rsidRPr="0059391A">
        <w:rPr>
          <w:rFonts w:cs="Times New Roman"/>
        </w:rPr>
        <w:t xml:space="preserve">cynical </w:t>
      </w:r>
      <w:r w:rsidR="00A85C4A" w:rsidRPr="0059391A">
        <w:rPr>
          <w:rFonts w:cs="Times New Roman"/>
        </w:rPr>
        <w:t xml:space="preserve">yet </w:t>
      </w:r>
      <w:r w:rsidR="00765A66" w:rsidRPr="0059391A">
        <w:rPr>
          <w:rFonts w:cs="Times New Roman"/>
        </w:rPr>
        <w:t xml:space="preserve">warm and human “mockumentaries” and </w:t>
      </w:r>
      <w:r w:rsidRPr="0059391A">
        <w:rPr>
          <w:rFonts w:cs="Times New Roman"/>
        </w:rPr>
        <w:t>TV shows such as “Modern Family” and “Community.” Metamodernism appears to evince an ironic and speculative post-postmodern aesthetic that is “at once coherent and preposterous, earnest and somewhat self-defeating, yet ultimately hopeful and optimistic.”</w:t>
      </w:r>
      <w:r w:rsidR="006B3B9B" w:rsidRPr="0059391A">
        <w:rPr>
          <w:rStyle w:val="FootnoteReference"/>
          <w:rFonts w:ascii="Times New Roman" w:hAnsi="Times New Roman" w:cs="Times New Roman"/>
          <w:color w:val="000000" w:themeColor="text1"/>
          <w:sz w:val="24"/>
        </w:rPr>
        <w:footnoteReference w:id="20"/>
      </w:r>
      <w:r w:rsidRPr="0059391A">
        <w:rPr>
          <w:rFonts w:cs="Times New Roman"/>
        </w:rPr>
        <w:t xml:space="preserve">  </w:t>
      </w:r>
    </w:p>
    <w:p w:rsidR="00504275" w:rsidRPr="0059391A" w:rsidRDefault="00EF2973" w:rsidP="004508D6">
      <w:pPr>
        <w:ind w:firstLine="720"/>
        <w:rPr>
          <w:rFonts w:cs="Times New Roman"/>
        </w:rPr>
      </w:pPr>
      <w:r w:rsidRPr="0059391A">
        <w:rPr>
          <w:rFonts w:cs="Times New Roman"/>
        </w:rPr>
        <w:t xml:space="preserve">The metamodern aesthetic walks in the tension of contradictions and incongruities, self-consciously and intentionally </w:t>
      </w:r>
      <w:r w:rsidR="00F0780F" w:rsidRPr="0059391A">
        <w:rPr>
          <w:rFonts w:cs="Times New Roman"/>
        </w:rPr>
        <w:t xml:space="preserve">transcending and </w:t>
      </w:r>
      <w:r w:rsidRPr="0059391A">
        <w:rPr>
          <w:rFonts w:cs="Times New Roman"/>
        </w:rPr>
        <w:t xml:space="preserve">suspending itself </w:t>
      </w:r>
      <w:r w:rsidR="00E1783F" w:rsidRPr="0059391A">
        <w:rPr>
          <w:rFonts w:cs="Times New Roman"/>
        </w:rPr>
        <w:t>between</w:t>
      </w:r>
      <w:r w:rsidRPr="0059391A">
        <w:rPr>
          <w:rFonts w:cs="Times New Roman"/>
        </w:rPr>
        <w:t xml:space="preserve"> binaries. This is also the paradigm in which religious hybridity has flourished, where individuals engage in a “build your own” religion/spirituality that </w:t>
      </w:r>
      <w:r w:rsidR="00F0780F" w:rsidRPr="0059391A">
        <w:rPr>
          <w:rFonts w:cs="Times New Roman"/>
        </w:rPr>
        <w:t>adopts</w:t>
      </w:r>
      <w:r w:rsidRPr="0059391A">
        <w:rPr>
          <w:rFonts w:cs="Times New Roman"/>
        </w:rPr>
        <w:t xml:space="preserve"> </w:t>
      </w:r>
      <w:r w:rsidR="00F0780F" w:rsidRPr="0059391A">
        <w:rPr>
          <w:rFonts w:cs="Times New Roman"/>
        </w:rPr>
        <w:t>varied</w:t>
      </w:r>
      <w:r w:rsidRPr="0059391A">
        <w:rPr>
          <w:rFonts w:cs="Times New Roman"/>
        </w:rPr>
        <w:t xml:space="preserve"> components from the religious and ideological marketplace that may or may not contradict one another</w:t>
      </w:r>
      <w:r w:rsidR="00F0780F" w:rsidRPr="0059391A">
        <w:rPr>
          <w:rFonts w:cs="Times New Roman"/>
        </w:rPr>
        <w:t>. In</w:t>
      </w:r>
      <w:r w:rsidR="006B3B9B" w:rsidRPr="0059391A">
        <w:rPr>
          <w:rFonts w:cs="Times New Roman"/>
        </w:rPr>
        <w:t xml:space="preserve"> the context of the metamodern cultural moment,</w:t>
      </w:r>
      <w:r w:rsidR="00A85C4A" w:rsidRPr="0059391A">
        <w:rPr>
          <w:rFonts w:cs="Times New Roman"/>
        </w:rPr>
        <w:t xml:space="preserve"> </w:t>
      </w:r>
      <w:r w:rsidR="006B3B9B" w:rsidRPr="0059391A">
        <w:rPr>
          <w:rFonts w:cs="Times New Roman"/>
        </w:rPr>
        <w:t>a healthy faith and a legitimate doubt c</w:t>
      </w:r>
      <w:r w:rsidR="008F297C" w:rsidRPr="0059391A">
        <w:rPr>
          <w:rFonts w:cs="Times New Roman"/>
        </w:rPr>
        <w:t>an and do</w:t>
      </w:r>
      <w:r w:rsidR="006B3B9B" w:rsidRPr="0059391A">
        <w:rPr>
          <w:rFonts w:cs="Times New Roman"/>
        </w:rPr>
        <w:t xml:space="preserve"> co-exist</w:t>
      </w:r>
      <w:r w:rsidR="00E3661A" w:rsidRPr="0059391A">
        <w:rPr>
          <w:rFonts w:cs="Times New Roman"/>
        </w:rPr>
        <w:t>.</w:t>
      </w:r>
      <w:r w:rsidR="006B3B9B" w:rsidRPr="0059391A">
        <w:rPr>
          <w:rFonts w:cs="Times New Roman"/>
        </w:rPr>
        <w:t xml:space="preserve"> </w:t>
      </w:r>
    </w:p>
    <w:p w:rsidR="00CF05AF" w:rsidRPr="0059391A" w:rsidRDefault="006B3B9B" w:rsidP="004508D6">
      <w:pPr>
        <w:ind w:firstLine="720"/>
        <w:rPr>
          <w:rFonts w:cs="Times New Roman"/>
        </w:rPr>
      </w:pPr>
      <w:r w:rsidRPr="0059391A">
        <w:rPr>
          <w:rFonts w:cs="Times New Roman"/>
        </w:rPr>
        <w:t xml:space="preserve">In the world of Franklin Graham-style </w:t>
      </w:r>
      <w:r w:rsidR="00E3661A" w:rsidRPr="0059391A">
        <w:rPr>
          <w:rFonts w:cs="Times New Roman"/>
        </w:rPr>
        <w:t>“</w:t>
      </w:r>
      <w:r w:rsidRPr="0059391A">
        <w:rPr>
          <w:rFonts w:cs="Times New Roman"/>
        </w:rPr>
        <w:t>faith,</w:t>
      </w:r>
      <w:r w:rsidR="00E3661A" w:rsidRPr="0059391A">
        <w:rPr>
          <w:rFonts w:cs="Times New Roman"/>
        </w:rPr>
        <w:t>”</w:t>
      </w:r>
      <w:r w:rsidRPr="0059391A">
        <w:rPr>
          <w:rFonts w:cs="Times New Roman"/>
        </w:rPr>
        <w:t xml:space="preserve"> many preachers preach from what they believe is a secure position of given premises (i.e. metaphysics, Creation/God metanarratives,</w:t>
      </w:r>
      <w:r w:rsidR="00E3661A" w:rsidRPr="0059391A">
        <w:rPr>
          <w:rFonts w:cs="Times New Roman"/>
        </w:rPr>
        <w:t xml:space="preserve"> </w:t>
      </w:r>
      <w:r w:rsidR="00CF05AF" w:rsidRPr="0059391A">
        <w:rPr>
          <w:rFonts w:cs="Times New Roman"/>
        </w:rPr>
        <w:t>scripture as ultimate authority</w:t>
      </w:r>
      <w:r w:rsidR="00CF05AF" w:rsidRPr="0059391A">
        <w:rPr>
          <w:rFonts w:cs="Times New Roman"/>
          <w:i/>
        </w:rPr>
        <w:t xml:space="preserve">, </w:t>
      </w:r>
      <w:r w:rsidRPr="0059391A">
        <w:rPr>
          <w:rFonts w:cs="Times New Roman"/>
        </w:rPr>
        <w:t xml:space="preserve">etc.), believing pulpit time is for propositional preaching and formation of congregation members whose attendance </w:t>
      </w:r>
      <w:r w:rsidR="00044A0D" w:rsidRPr="0059391A">
        <w:rPr>
          <w:rFonts w:cs="Times New Roman"/>
        </w:rPr>
        <w:t>is evidence of</w:t>
      </w:r>
      <w:r w:rsidR="00F0780F" w:rsidRPr="0059391A">
        <w:rPr>
          <w:rFonts w:cs="Times New Roman"/>
        </w:rPr>
        <w:t xml:space="preserve"> </w:t>
      </w:r>
      <w:r w:rsidRPr="0059391A">
        <w:rPr>
          <w:rFonts w:cs="Times New Roman"/>
        </w:rPr>
        <w:t xml:space="preserve">acquiescence. </w:t>
      </w:r>
      <w:r w:rsidR="00F0780F" w:rsidRPr="0059391A">
        <w:rPr>
          <w:rFonts w:cs="Times New Roman"/>
        </w:rPr>
        <w:t>E</w:t>
      </w:r>
      <w:r w:rsidRPr="0059391A">
        <w:rPr>
          <w:rFonts w:cs="Times New Roman"/>
        </w:rPr>
        <w:t>xegetical leaps over chasms of doubt are acceptable, weekly exhortative booster shots for anemic faith are sufficient, and preachers can be content with “the simple juxtaposition of a reductive hermeneutics.”</w:t>
      </w:r>
      <w:r w:rsidRPr="0059391A">
        <w:rPr>
          <w:rStyle w:val="FootnoteReference"/>
          <w:rFonts w:ascii="Times New Roman" w:hAnsi="Times New Roman" w:cs="Times New Roman"/>
          <w:sz w:val="24"/>
        </w:rPr>
        <w:footnoteReference w:id="21"/>
      </w:r>
      <w:r w:rsidRPr="0059391A">
        <w:rPr>
          <w:rFonts w:cs="Times New Roman"/>
        </w:rPr>
        <w:t xml:space="preserve"> However, </w:t>
      </w:r>
      <w:r w:rsidR="00F0780F" w:rsidRPr="0059391A">
        <w:rPr>
          <w:rFonts w:cs="Times New Roman"/>
        </w:rPr>
        <w:t xml:space="preserve">if </w:t>
      </w:r>
      <w:r w:rsidRPr="0059391A">
        <w:rPr>
          <w:rFonts w:cs="Times New Roman"/>
        </w:rPr>
        <w:t>a percentage of church members are passing through</w:t>
      </w:r>
      <w:r w:rsidR="00E35448">
        <w:rPr>
          <w:rFonts w:cs="Times New Roman"/>
        </w:rPr>
        <w:t xml:space="preserve"> a</w:t>
      </w:r>
      <w:r w:rsidRPr="0059391A">
        <w:rPr>
          <w:rFonts w:cs="Times New Roman"/>
        </w:rPr>
        <w:t xml:space="preserve"> “doubt journey” or “atheistic fire,”</w:t>
      </w:r>
      <w:r w:rsidRPr="0059391A">
        <w:rPr>
          <w:rStyle w:val="FootnoteReference"/>
          <w:rFonts w:ascii="Times New Roman" w:hAnsi="Times New Roman" w:cs="Times New Roman"/>
          <w:sz w:val="24"/>
        </w:rPr>
        <w:footnoteReference w:id="22"/>
      </w:r>
      <w:r w:rsidRPr="0059391A">
        <w:rPr>
          <w:rFonts w:cs="Times New Roman"/>
        </w:rPr>
        <w:t xml:space="preserve"> perhaps </w:t>
      </w:r>
      <w:r w:rsidR="00CF05AF" w:rsidRPr="0059391A">
        <w:rPr>
          <w:rFonts w:cs="Times New Roman"/>
        </w:rPr>
        <w:t>homileticians</w:t>
      </w:r>
      <w:r w:rsidRPr="0059391A">
        <w:rPr>
          <w:rFonts w:cs="Times New Roman"/>
        </w:rPr>
        <w:t xml:space="preserve"> should accept the metamodern challenge and accompany them in the flames with a</w:t>
      </w:r>
      <w:r w:rsidR="00CF05AF" w:rsidRPr="0059391A">
        <w:rPr>
          <w:rFonts w:cs="Times New Roman"/>
        </w:rPr>
        <w:t>n intra-sermonic</w:t>
      </w:r>
      <w:r w:rsidRPr="0059391A">
        <w:rPr>
          <w:rFonts w:cs="Times New Roman"/>
        </w:rPr>
        <w:t xml:space="preserve"> hermeneutic of suspicion that actually </w:t>
      </w:r>
      <w:r w:rsidRPr="0059391A">
        <w:rPr>
          <w:rFonts w:cs="Times New Roman"/>
          <w:i/>
        </w:rPr>
        <w:t xml:space="preserve">affirms </w:t>
      </w:r>
      <w:r w:rsidRPr="0059391A">
        <w:rPr>
          <w:rFonts w:cs="Times New Roman"/>
        </w:rPr>
        <w:t xml:space="preserve">doubt as a necessary component of faith. </w:t>
      </w:r>
    </w:p>
    <w:p w:rsidR="00CF05AF" w:rsidRPr="0059391A" w:rsidRDefault="00CF05AF" w:rsidP="004508D6">
      <w:pPr>
        <w:ind w:firstLine="720"/>
        <w:rPr>
          <w:rFonts w:cs="Times New Roman"/>
        </w:rPr>
      </w:pPr>
      <w:r w:rsidRPr="0059391A">
        <w:rPr>
          <w:rFonts w:cs="Times New Roman"/>
        </w:rPr>
        <w:t xml:space="preserve">In his book, </w:t>
      </w:r>
      <w:r w:rsidRPr="0059391A">
        <w:rPr>
          <w:rFonts w:cs="Times New Roman"/>
          <w:i/>
        </w:rPr>
        <w:t>Otherwise Preaching</w:t>
      </w:r>
      <w:r w:rsidRPr="0059391A">
        <w:rPr>
          <w:rFonts w:cs="Times New Roman"/>
        </w:rPr>
        <w:t xml:space="preserve">, John McClure introduces a “deconstruction of preaching” </w:t>
      </w:r>
      <w:r w:rsidR="00F0780F" w:rsidRPr="0059391A">
        <w:rPr>
          <w:rFonts w:cs="Times New Roman"/>
        </w:rPr>
        <w:t>that exits “</w:t>
      </w:r>
      <w:r w:rsidRPr="0059391A">
        <w:rPr>
          <w:rFonts w:cs="Times New Roman"/>
        </w:rPr>
        <w:t>through the deconstructions of the four overlapping authorities that have bequeathed preaching to us: the authority of the Bible, the authority of tradition, the authority of experience, and the authority of reason.”  The purpose of this “exiting” is to create “redemptive space within discourse.”  Ideas, McClure says, “can be deconstructed, placed under erasure, and then reclaimed</w:t>
      </w:r>
      <w:r w:rsidR="00F0780F" w:rsidRPr="0059391A">
        <w:rPr>
          <w:rFonts w:cs="Times New Roman"/>
        </w:rPr>
        <w:t xml:space="preserve">…as </w:t>
      </w:r>
      <w:r w:rsidRPr="0059391A">
        <w:rPr>
          <w:rFonts w:cs="Times New Roman"/>
        </w:rPr>
        <w:t>new ground in which to grow ideas that are other-wise.”</w:t>
      </w:r>
      <w:r w:rsidR="00AE69B5" w:rsidRPr="0059391A">
        <w:rPr>
          <w:rStyle w:val="FootnoteReference"/>
          <w:rFonts w:ascii="Times New Roman" w:hAnsi="Times New Roman" w:cs="Times New Roman"/>
          <w:sz w:val="24"/>
        </w:rPr>
        <w:footnoteReference w:id="23"/>
      </w:r>
      <w:r w:rsidRPr="0059391A">
        <w:rPr>
          <w:rFonts w:cs="Times New Roman"/>
        </w:rPr>
        <w:t xml:space="preserve"> </w:t>
      </w:r>
      <w:r w:rsidR="00B144A4" w:rsidRPr="0059391A">
        <w:rPr>
          <w:rFonts w:cs="Times New Roman"/>
        </w:rPr>
        <w:t>Maybe if</w:t>
      </w:r>
      <w:r w:rsidR="00AE69B5" w:rsidRPr="0059391A">
        <w:rPr>
          <w:rFonts w:cs="Times New Roman"/>
        </w:rPr>
        <w:t xml:space="preserve"> we applied the concepts of deconstruction and the possibilities of reconstruction to sermonic content, leaning in to metamodern skepticism and tension while also claiming </w:t>
      </w:r>
      <w:proofErr w:type="spellStart"/>
      <w:r w:rsidR="00AE69B5" w:rsidRPr="0059391A">
        <w:rPr>
          <w:rFonts w:cs="Times New Roman"/>
        </w:rPr>
        <w:t>metamodernity’s</w:t>
      </w:r>
      <w:proofErr w:type="spellEnd"/>
      <w:r w:rsidR="00AE69B5" w:rsidRPr="0059391A">
        <w:rPr>
          <w:rFonts w:cs="Times New Roman"/>
        </w:rPr>
        <w:t xml:space="preserve"> optimism and reconstructive intent, </w:t>
      </w:r>
      <w:r w:rsidR="00B144A4" w:rsidRPr="0059391A">
        <w:rPr>
          <w:rFonts w:cs="Times New Roman"/>
        </w:rPr>
        <w:t>we could use</w:t>
      </w:r>
      <w:r w:rsidR="00AE69B5" w:rsidRPr="0059391A">
        <w:rPr>
          <w:rFonts w:cs="Times New Roman"/>
        </w:rPr>
        <w:t xml:space="preserve"> a hermeneutic of suspicion </w:t>
      </w:r>
      <w:r w:rsidR="00B144A4" w:rsidRPr="0059391A">
        <w:rPr>
          <w:rFonts w:cs="Times New Roman"/>
        </w:rPr>
        <w:t>to create</w:t>
      </w:r>
      <w:r w:rsidR="00AE69B5" w:rsidRPr="0059391A">
        <w:rPr>
          <w:rFonts w:cs="Times New Roman"/>
        </w:rPr>
        <w:t xml:space="preserve"> a</w:t>
      </w:r>
      <w:r w:rsidR="001C1182" w:rsidRPr="0059391A">
        <w:rPr>
          <w:rFonts w:cs="Times New Roman"/>
        </w:rPr>
        <w:t>n oscillating,</w:t>
      </w:r>
      <w:r w:rsidR="00AE69B5" w:rsidRPr="0059391A">
        <w:rPr>
          <w:rFonts w:cs="Times New Roman"/>
        </w:rPr>
        <w:t xml:space="preserve"> “redemptive space” for both doubt </w:t>
      </w:r>
      <w:r w:rsidR="00AE69B5" w:rsidRPr="0059391A">
        <w:rPr>
          <w:rFonts w:cs="Times New Roman"/>
          <w:i/>
        </w:rPr>
        <w:t>and</w:t>
      </w:r>
      <w:r w:rsidR="00AE69B5" w:rsidRPr="0059391A">
        <w:rPr>
          <w:rFonts w:cs="Times New Roman"/>
        </w:rPr>
        <w:t xml:space="preserve"> faith that is “otherwise” to the metamodern conversation</w:t>
      </w:r>
      <w:r w:rsidR="00B144A4" w:rsidRPr="0059391A">
        <w:rPr>
          <w:rFonts w:cs="Times New Roman"/>
        </w:rPr>
        <w:t xml:space="preserve">. Feasibly, we would </w:t>
      </w:r>
      <w:r w:rsidR="00AE69B5" w:rsidRPr="0059391A">
        <w:rPr>
          <w:rFonts w:cs="Times New Roman"/>
        </w:rPr>
        <w:t xml:space="preserve">find ourselves on an “open horizon” with </w:t>
      </w:r>
      <w:r w:rsidR="001C1182" w:rsidRPr="0059391A">
        <w:rPr>
          <w:rFonts w:cs="Times New Roman"/>
        </w:rPr>
        <w:t xml:space="preserve">potential </w:t>
      </w:r>
      <w:r w:rsidR="00AE69B5" w:rsidRPr="0059391A">
        <w:rPr>
          <w:rFonts w:cs="Times New Roman"/>
        </w:rPr>
        <w:t>for “a postreligious faith for a postreligious age</w:t>
      </w:r>
      <w:r w:rsidR="00B144A4" w:rsidRPr="0059391A">
        <w:rPr>
          <w:rFonts w:cs="Times New Roman"/>
        </w:rPr>
        <w:t>.</w:t>
      </w:r>
      <w:r w:rsidR="00AE69B5" w:rsidRPr="0059391A">
        <w:rPr>
          <w:rFonts w:cs="Times New Roman"/>
        </w:rPr>
        <w:t>”</w:t>
      </w:r>
      <w:r w:rsidR="00AE69B5" w:rsidRPr="0059391A">
        <w:rPr>
          <w:rStyle w:val="FootnoteReference"/>
          <w:rFonts w:ascii="Times New Roman" w:hAnsi="Times New Roman" w:cs="Times New Roman"/>
          <w:sz w:val="24"/>
        </w:rPr>
        <w:footnoteReference w:id="24"/>
      </w:r>
    </w:p>
    <w:p w:rsidR="001C1182" w:rsidRPr="0059391A" w:rsidRDefault="0087231B" w:rsidP="004508D6">
      <w:pPr>
        <w:ind w:firstLine="720"/>
        <w:rPr>
          <w:rFonts w:cs="Times New Roman"/>
        </w:rPr>
      </w:pPr>
      <w:r w:rsidRPr="0059391A">
        <w:rPr>
          <w:rFonts w:cs="Times New Roman"/>
        </w:rPr>
        <w:t xml:space="preserve">Perhaps unwittingly anticipating </w:t>
      </w:r>
      <w:proofErr w:type="spellStart"/>
      <w:r w:rsidR="00F0780F" w:rsidRPr="0059391A">
        <w:rPr>
          <w:rFonts w:cs="Times New Roman"/>
        </w:rPr>
        <w:t>metamodernity</w:t>
      </w:r>
      <w:proofErr w:type="spellEnd"/>
      <w:r w:rsidRPr="0059391A">
        <w:rPr>
          <w:rFonts w:cs="Times New Roman"/>
        </w:rPr>
        <w:t xml:space="preserve"> in his essay “Religion, Atheism, and Faith,” Paul Ricoeur </w:t>
      </w:r>
      <w:r w:rsidR="00F0780F" w:rsidRPr="0059391A">
        <w:rPr>
          <w:rFonts w:cs="Times New Roman"/>
        </w:rPr>
        <w:t>argues</w:t>
      </w:r>
      <w:r w:rsidRPr="0059391A">
        <w:rPr>
          <w:rFonts w:cs="Times New Roman"/>
        </w:rPr>
        <w:t xml:space="preserve"> in favor of atheism as </w:t>
      </w:r>
      <w:r w:rsidR="008757AB">
        <w:rPr>
          <w:rFonts w:cs="Times New Roman"/>
        </w:rPr>
        <w:t xml:space="preserve">a </w:t>
      </w:r>
      <w:r w:rsidRPr="0059391A">
        <w:rPr>
          <w:rFonts w:cs="Times New Roman"/>
        </w:rPr>
        <w:t>means by which we reach a</w:t>
      </w:r>
      <w:r w:rsidR="001C1182" w:rsidRPr="0059391A">
        <w:rPr>
          <w:rFonts w:cs="Times New Roman"/>
        </w:rPr>
        <w:t xml:space="preserve"> better-situated faith.</w:t>
      </w:r>
      <w:r w:rsidR="001C1182" w:rsidRPr="0059391A">
        <w:rPr>
          <w:rStyle w:val="FootnoteReference"/>
          <w:rFonts w:ascii="Times New Roman" w:hAnsi="Times New Roman" w:cs="Times New Roman"/>
          <w:sz w:val="24"/>
        </w:rPr>
        <w:footnoteReference w:id="25"/>
      </w:r>
      <w:r w:rsidR="001C1182" w:rsidRPr="0059391A">
        <w:rPr>
          <w:rFonts w:cs="Times New Roman"/>
        </w:rPr>
        <w:t xml:space="preserve"> </w:t>
      </w:r>
      <w:r w:rsidR="00F0780F" w:rsidRPr="0059391A">
        <w:rPr>
          <w:rFonts w:cs="Times New Roman"/>
        </w:rPr>
        <w:t>Atheism, in this context,</w:t>
      </w:r>
      <w:r w:rsidR="001C1182" w:rsidRPr="0059391A">
        <w:rPr>
          <w:rFonts w:cs="Times New Roman"/>
        </w:rPr>
        <w:t xml:space="preserve"> “is not limited in meaning to the mere negation and destruction </w:t>
      </w:r>
      <w:r w:rsidR="001C1182" w:rsidRPr="0059391A">
        <w:rPr>
          <w:rFonts w:cs="Times New Roman"/>
        </w:rPr>
        <w:lastRenderedPageBreak/>
        <w:t>of religion.”</w:t>
      </w:r>
      <w:r w:rsidR="001C1182" w:rsidRPr="0059391A">
        <w:rPr>
          <w:rStyle w:val="FootnoteReference"/>
          <w:rFonts w:ascii="Times New Roman" w:hAnsi="Times New Roman" w:cs="Times New Roman"/>
          <w:sz w:val="24"/>
        </w:rPr>
        <w:footnoteReference w:id="26"/>
      </w:r>
      <w:r w:rsidR="001C1182" w:rsidRPr="0059391A">
        <w:rPr>
          <w:rFonts w:cs="Times New Roman"/>
        </w:rPr>
        <w:t xml:space="preserve"> Rather, he sees it as both a “division” and a “link” between religion and faith, and an important critique that unmasks religious culture and identifies the representations of culture that are symptomatic of underlying “fear and desire.”</w:t>
      </w:r>
      <w:r w:rsidR="001C1182" w:rsidRPr="0059391A">
        <w:rPr>
          <w:rStyle w:val="FootnoteReference"/>
          <w:rFonts w:ascii="Times New Roman" w:hAnsi="Times New Roman" w:cs="Times New Roman"/>
          <w:sz w:val="24"/>
        </w:rPr>
        <w:footnoteReference w:id="27"/>
      </w:r>
      <w:r w:rsidR="001C1182" w:rsidRPr="0059391A">
        <w:rPr>
          <w:rFonts w:cs="Times New Roman"/>
        </w:rPr>
        <w:t xml:space="preserve"> Atheism, </w:t>
      </w:r>
      <w:r w:rsidR="00F0780F" w:rsidRPr="0059391A">
        <w:rPr>
          <w:rFonts w:cs="Times New Roman"/>
        </w:rPr>
        <w:t>this way,</w:t>
      </w:r>
      <w:r w:rsidR="001C1182" w:rsidRPr="0059391A">
        <w:rPr>
          <w:rFonts w:cs="Times New Roman"/>
        </w:rPr>
        <w:t xml:space="preserve"> is a gift that helps untangle</w:t>
      </w:r>
      <w:r w:rsidR="00F0780F" w:rsidRPr="0059391A">
        <w:rPr>
          <w:rFonts w:cs="Times New Roman"/>
        </w:rPr>
        <w:t xml:space="preserve"> </w:t>
      </w:r>
      <w:r w:rsidR="001C1182" w:rsidRPr="0059391A">
        <w:rPr>
          <w:rFonts w:cs="Times New Roman"/>
        </w:rPr>
        <w:t>faith from the “product[s] and projection[s] of our own weakness.”</w:t>
      </w:r>
      <w:r w:rsidR="001C1182" w:rsidRPr="0059391A">
        <w:rPr>
          <w:rStyle w:val="FootnoteReference"/>
          <w:rFonts w:ascii="Times New Roman" w:hAnsi="Times New Roman" w:cs="Times New Roman"/>
          <w:sz w:val="24"/>
        </w:rPr>
        <w:footnoteReference w:id="28"/>
      </w:r>
    </w:p>
    <w:p w:rsidR="001C1182" w:rsidRPr="0059391A" w:rsidRDefault="00765A66" w:rsidP="004508D6">
      <w:pPr>
        <w:ind w:firstLine="720"/>
        <w:rPr>
          <w:rFonts w:cs="Times New Roman"/>
        </w:rPr>
      </w:pPr>
      <w:r w:rsidRPr="0059391A">
        <w:rPr>
          <w:rFonts w:cs="Times New Roman"/>
        </w:rPr>
        <w:t>Prominent</w:t>
      </w:r>
      <w:r w:rsidR="001C1182" w:rsidRPr="0059391A">
        <w:rPr>
          <w:rFonts w:cs="Times New Roman"/>
        </w:rPr>
        <w:t xml:space="preserve"> </w:t>
      </w:r>
      <w:r w:rsidR="007668D3" w:rsidRPr="0059391A">
        <w:rPr>
          <w:rFonts w:cs="Times New Roman"/>
        </w:rPr>
        <w:t>theologians, Christian philosophers, and ministers</w:t>
      </w:r>
      <w:r w:rsidR="001C1182" w:rsidRPr="0059391A">
        <w:rPr>
          <w:rFonts w:cs="Times New Roman"/>
        </w:rPr>
        <w:t xml:space="preserve"> throughout Christian history have</w:t>
      </w:r>
      <w:r w:rsidR="007668D3" w:rsidRPr="0059391A">
        <w:rPr>
          <w:rFonts w:cs="Times New Roman"/>
        </w:rPr>
        <w:t xml:space="preserve"> admitted to</w:t>
      </w:r>
      <w:r w:rsidR="001C1182" w:rsidRPr="0059391A">
        <w:rPr>
          <w:rFonts w:cs="Times New Roman"/>
        </w:rPr>
        <w:t xml:space="preserve"> experienc</w:t>
      </w:r>
      <w:r w:rsidR="007668D3" w:rsidRPr="0059391A">
        <w:rPr>
          <w:rFonts w:cs="Times New Roman"/>
        </w:rPr>
        <w:t>ing</w:t>
      </w:r>
      <w:r w:rsidR="001C1182" w:rsidRPr="0059391A">
        <w:rPr>
          <w:rFonts w:cs="Times New Roman"/>
        </w:rPr>
        <w:t xml:space="preserve"> crippling doubt</w:t>
      </w:r>
      <w:r w:rsidR="007668D3" w:rsidRPr="0059391A">
        <w:rPr>
          <w:rFonts w:cs="Times New Roman"/>
        </w:rPr>
        <w:t xml:space="preserve"> and </w:t>
      </w:r>
      <w:r w:rsidR="001C1182" w:rsidRPr="0059391A">
        <w:rPr>
          <w:rFonts w:cs="Times New Roman"/>
        </w:rPr>
        <w:t xml:space="preserve">claimed it strengthened their faith. </w:t>
      </w:r>
      <w:r w:rsidR="007668D3" w:rsidRPr="0059391A">
        <w:rPr>
          <w:rFonts w:cs="Times New Roman"/>
        </w:rPr>
        <w:t xml:space="preserve">Some, such as Paul </w:t>
      </w:r>
      <w:r w:rsidR="00A85C4A" w:rsidRPr="0059391A">
        <w:rPr>
          <w:rFonts w:cs="Times New Roman"/>
        </w:rPr>
        <w:t>Tillich</w:t>
      </w:r>
      <w:r w:rsidR="007668D3" w:rsidRPr="0059391A">
        <w:rPr>
          <w:rFonts w:cs="Times New Roman"/>
        </w:rPr>
        <w:t xml:space="preserve">, </w:t>
      </w:r>
      <w:r w:rsidR="00A85C4A" w:rsidRPr="0059391A">
        <w:rPr>
          <w:rFonts w:cs="Times New Roman"/>
        </w:rPr>
        <w:t>view doubt as a necessary component of faith.</w:t>
      </w:r>
      <w:r w:rsidR="00A85C4A" w:rsidRPr="0059391A">
        <w:rPr>
          <w:rStyle w:val="FootnoteReference"/>
          <w:rFonts w:ascii="Times New Roman" w:hAnsi="Times New Roman" w:cs="Times New Roman"/>
          <w:sz w:val="24"/>
        </w:rPr>
        <w:footnoteReference w:id="29"/>
      </w:r>
      <w:r w:rsidR="00A85C4A" w:rsidRPr="0059391A">
        <w:rPr>
          <w:rFonts w:cs="Times New Roman"/>
        </w:rPr>
        <w:t xml:space="preserve"> </w:t>
      </w:r>
      <w:r w:rsidR="007668D3" w:rsidRPr="0059391A">
        <w:rPr>
          <w:rFonts w:cs="Times New Roman"/>
        </w:rPr>
        <w:t xml:space="preserve">Similar to Ricoeur, </w:t>
      </w:r>
      <w:r w:rsidR="001C1182" w:rsidRPr="0059391A">
        <w:rPr>
          <w:rFonts w:cs="Times New Roman"/>
        </w:rPr>
        <w:t>Derrida</w:t>
      </w:r>
      <w:r w:rsidR="007668D3" w:rsidRPr="0059391A">
        <w:rPr>
          <w:rFonts w:cs="Times New Roman"/>
        </w:rPr>
        <w:t xml:space="preserve"> </w:t>
      </w:r>
      <w:r w:rsidR="00F0780F" w:rsidRPr="0059391A">
        <w:rPr>
          <w:rFonts w:cs="Times New Roman"/>
        </w:rPr>
        <w:t>links</w:t>
      </w:r>
      <w:r w:rsidR="007668D3" w:rsidRPr="0059391A">
        <w:rPr>
          <w:rFonts w:cs="Times New Roman"/>
        </w:rPr>
        <w:t xml:space="preserve"> atheism and faith</w:t>
      </w:r>
      <w:r w:rsidR="001C1182" w:rsidRPr="0059391A">
        <w:rPr>
          <w:rFonts w:cs="Times New Roman"/>
        </w:rPr>
        <w:t>: “I think we may have some doubts about the distinction between atheism and belief in God. If belief in God is not also a culture of atheism, if it does not go through a number of atheistic steps, one does not believe in God.”</w:t>
      </w:r>
      <w:r w:rsidR="001C1182" w:rsidRPr="0059391A">
        <w:rPr>
          <w:rStyle w:val="FootnoteReference"/>
          <w:rFonts w:ascii="Times New Roman" w:hAnsi="Times New Roman" w:cs="Times New Roman"/>
          <w:sz w:val="24"/>
        </w:rPr>
        <w:footnoteReference w:id="30"/>
      </w:r>
      <w:r w:rsidR="001C1182" w:rsidRPr="0059391A">
        <w:rPr>
          <w:rFonts w:cs="Times New Roman"/>
        </w:rPr>
        <w:t xml:space="preserve"> </w:t>
      </w:r>
      <w:r w:rsidR="007668D3" w:rsidRPr="0059391A">
        <w:rPr>
          <w:rFonts w:cs="Times New Roman"/>
        </w:rPr>
        <w:t>He</w:t>
      </w:r>
      <w:r w:rsidR="001C1182" w:rsidRPr="0059391A">
        <w:rPr>
          <w:rFonts w:cs="Times New Roman"/>
        </w:rPr>
        <w:t xml:space="preserve"> goes on to say, “In order to be authentic</w:t>
      </w:r>
      <w:r w:rsidR="00B144A4" w:rsidRPr="0059391A">
        <w:rPr>
          <w:rFonts w:cs="Times New Roman"/>
        </w:rPr>
        <w:t>…</w:t>
      </w:r>
      <w:r w:rsidR="001C1182" w:rsidRPr="0059391A">
        <w:rPr>
          <w:rFonts w:cs="Times New Roman"/>
        </w:rPr>
        <w:t xml:space="preserve"> belief in God must be exposed to absolute doubt.”</w:t>
      </w:r>
      <w:r w:rsidR="001C1182" w:rsidRPr="0059391A">
        <w:rPr>
          <w:rStyle w:val="FootnoteReference"/>
          <w:rFonts w:ascii="Times New Roman" w:hAnsi="Times New Roman" w:cs="Times New Roman"/>
          <w:sz w:val="24"/>
        </w:rPr>
        <w:footnoteReference w:id="31"/>
      </w:r>
      <w:r w:rsidR="001C1182" w:rsidRPr="0059391A">
        <w:rPr>
          <w:rFonts w:cs="Times New Roman"/>
        </w:rPr>
        <w:t xml:space="preserve"> </w:t>
      </w:r>
    </w:p>
    <w:p w:rsidR="001C1182" w:rsidRPr="0059391A" w:rsidRDefault="007668D3" w:rsidP="004508D6">
      <w:pPr>
        <w:ind w:firstLine="720"/>
        <w:rPr>
          <w:rFonts w:cs="Times New Roman"/>
        </w:rPr>
      </w:pPr>
      <w:r w:rsidRPr="0059391A">
        <w:rPr>
          <w:rFonts w:cs="Times New Roman"/>
        </w:rPr>
        <w:t>Even with historical precedence for the importance of doubt,</w:t>
      </w:r>
      <w:r w:rsidR="001C1182" w:rsidRPr="0059391A">
        <w:rPr>
          <w:rFonts w:cs="Times New Roman"/>
        </w:rPr>
        <w:t xml:space="preserve"> homileticians </w:t>
      </w:r>
      <w:r w:rsidR="000E61CA" w:rsidRPr="0059391A">
        <w:rPr>
          <w:rFonts w:cs="Times New Roman"/>
        </w:rPr>
        <w:t xml:space="preserve">do not </w:t>
      </w:r>
      <w:r w:rsidR="00546501" w:rsidRPr="0059391A">
        <w:rPr>
          <w:rFonts w:cs="Times New Roman"/>
        </w:rPr>
        <w:t xml:space="preserve">typically </w:t>
      </w:r>
      <w:r w:rsidR="000E61CA" w:rsidRPr="0059391A">
        <w:rPr>
          <w:rFonts w:cs="Times New Roman"/>
        </w:rPr>
        <w:t xml:space="preserve">address profound </w:t>
      </w:r>
      <w:r w:rsidR="001C1182" w:rsidRPr="0059391A">
        <w:rPr>
          <w:rFonts w:cs="Times New Roman"/>
        </w:rPr>
        <w:t xml:space="preserve">doubt from the pulpit. </w:t>
      </w:r>
      <w:r w:rsidR="00A85C4A" w:rsidRPr="0059391A">
        <w:rPr>
          <w:rFonts w:cs="Times New Roman"/>
        </w:rPr>
        <w:t xml:space="preserve">Rather, it </w:t>
      </w:r>
      <w:r w:rsidR="001C1182" w:rsidRPr="0059391A">
        <w:rPr>
          <w:rFonts w:cs="Times New Roman"/>
        </w:rPr>
        <w:t xml:space="preserve">seems the </w:t>
      </w:r>
      <w:r w:rsidRPr="0059391A">
        <w:rPr>
          <w:rFonts w:cs="Times New Roman"/>
        </w:rPr>
        <w:t xml:space="preserve">preacher’s role is </w:t>
      </w:r>
      <w:r w:rsidR="001C1182" w:rsidRPr="0059391A">
        <w:rPr>
          <w:rFonts w:cs="Times New Roman"/>
        </w:rPr>
        <w:t xml:space="preserve">to eschew </w:t>
      </w:r>
      <w:r w:rsidR="00F0780F" w:rsidRPr="0059391A">
        <w:rPr>
          <w:rFonts w:cs="Times New Roman"/>
        </w:rPr>
        <w:t xml:space="preserve">and excise </w:t>
      </w:r>
      <w:r w:rsidR="001C1182" w:rsidRPr="0059391A">
        <w:rPr>
          <w:rFonts w:cs="Times New Roman"/>
        </w:rPr>
        <w:t>doubt, to momentarily acknowledge doubt</w:t>
      </w:r>
      <w:r w:rsidRPr="0059391A">
        <w:rPr>
          <w:rFonts w:cs="Times New Roman"/>
        </w:rPr>
        <w:t xml:space="preserve"> as a superficial speed bump</w:t>
      </w:r>
      <w:r w:rsidR="001C1182" w:rsidRPr="0059391A">
        <w:rPr>
          <w:rFonts w:cs="Times New Roman"/>
        </w:rPr>
        <w:t xml:space="preserve"> on the way to Hebrews 11. Doubting and critiquing faith, then, are dirty things we do by ourselves when no one else is watching. But should these “atheistic steps,” as Derrida calls them, be </w:t>
      </w:r>
      <w:r w:rsidR="00546501" w:rsidRPr="0059391A">
        <w:rPr>
          <w:rFonts w:cs="Times New Roman"/>
        </w:rPr>
        <w:t>a solitary journey</w:t>
      </w:r>
      <w:r w:rsidRPr="0059391A">
        <w:rPr>
          <w:rFonts w:cs="Times New Roman"/>
        </w:rPr>
        <w:t>, or should doubt be liberated and recognized from the pulpit for its value to faith</w:t>
      </w:r>
      <w:r w:rsidR="001C1182" w:rsidRPr="0059391A">
        <w:rPr>
          <w:rFonts w:cs="Times New Roman"/>
        </w:rPr>
        <w:t>?</w:t>
      </w:r>
      <w:r w:rsidR="000E61CA" w:rsidRPr="0059391A">
        <w:rPr>
          <w:rStyle w:val="FootnoteReference"/>
          <w:rFonts w:ascii="Times New Roman" w:hAnsi="Times New Roman" w:cs="Times New Roman"/>
          <w:sz w:val="24"/>
        </w:rPr>
        <w:footnoteReference w:id="32"/>
      </w:r>
      <w:r w:rsidR="00546501" w:rsidRPr="0059391A">
        <w:rPr>
          <w:rFonts w:cs="Times New Roman"/>
        </w:rPr>
        <w:t xml:space="preserve"> Would doubters stick around for the conversation instead of renouncing faith?</w:t>
      </w:r>
    </w:p>
    <w:p w:rsidR="008F297C" w:rsidRPr="0059391A" w:rsidRDefault="008F297C" w:rsidP="00AA652D">
      <w:pPr>
        <w:ind w:firstLine="720"/>
        <w:rPr>
          <w:rFonts w:cs="Times New Roman"/>
        </w:rPr>
      </w:pPr>
      <w:r w:rsidRPr="0059391A">
        <w:rPr>
          <w:rFonts w:cs="Times New Roman"/>
        </w:rPr>
        <w:t>Ricoeur’s primary concern</w:t>
      </w:r>
      <w:r w:rsidR="00914AE6">
        <w:rPr>
          <w:rFonts w:cs="Times New Roman"/>
        </w:rPr>
        <w:t xml:space="preserve"> in his discourse on atheism and faith i</w:t>
      </w:r>
      <w:r w:rsidR="00B144A4" w:rsidRPr="0059391A">
        <w:rPr>
          <w:rFonts w:cs="Times New Roman"/>
        </w:rPr>
        <w:t>s not homiletics</w:t>
      </w:r>
      <w:r w:rsidRPr="0059391A">
        <w:rPr>
          <w:rFonts w:cs="Times New Roman"/>
        </w:rPr>
        <w:t>.</w:t>
      </w:r>
      <w:r w:rsidRPr="0059391A">
        <w:rPr>
          <w:rStyle w:val="FootnoteReference"/>
          <w:rFonts w:ascii="Times New Roman" w:hAnsi="Times New Roman" w:cs="Times New Roman"/>
          <w:sz w:val="24"/>
        </w:rPr>
        <w:footnoteReference w:id="33"/>
      </w:r>
      <w:r w:rsidRPr="0059391A">
        <w:rPr>
          <w:rFonts w:cs="Times New Roman"/>
        </w:rPr>
        <w:t xml:space="preserve"> </w:t>
      </w:r>
      <w:r w:rsidR="00914AE6">
        <w:rPr>
          <w:rFonts w:cs="Times New Roman"/>
        </w:rPr>
        <w:t xml:space="preserve">He </w:t>
      </w:r>
      <w:r w:rsidRPr="0059391A">
        <w:rPr>
          <w:rFonts w:cs="Times New Roman"/>
        </w:rPr>
        <w:t>disqualifies himself from homiletical responsibility</w:t>
      </w:r>
      <w:r w:rsidR="00B144A4" w:rsidRPr="0059391A">
        <w:rPr>
          <w:rFonts w:cs="Times New Roman"/>
        </w:rPr>
        <w:t xml:space="preserve">, </w:t>
      </w:r>
      <w:r w:rsidRPr="0059391A">
        <w:rPr>
          <w:rFonts w:cs="Times New Roman"/>
        </w:rPr>
        <w:t>s</w:t>
      </w:r>
      <w:r w:rsidR="00F0780F" w:rsidRPr="0059391A">
        <w:rPr>
          <w:rFonts w:cs="Times New Roman"/>
        </w:rPr>
        <w:t>aying</w:t>
      </w:r>
      <w:r w:rsidRPr="0059391A">
        <w:rPr>
          <w:rFonts w:cs="Times New Roman"/>
        </w:rPr>
        <w:t xml:space="preserve"> “the philosopher is not a preacher</w:t>
      </w:r>
      <w:r w:rsidR="001B4F1B">
        <w:rPr>
          <w:rFonts w:cs="Times New Roman"/>
        </w:rPr>
        <w:t>.</w:t>
      </w:r>
      <w:r w:rsidRPr="0059391A">
        <w:rPr>
          <w:rFonts w:cs="Times New Roman"/>
        </w:rPr>
        <w:t>”</w:t>
      </w:r>
      <w:r w:rsidRPr="0059391A">
        <w:rPr>
          <w:rStyle w:val="FootnoteReference"/>
          <w:rFonts w:ascii="Times New Roman" w:hAnsi="Times New Roman" w:cs="Times New Roman"/>
          <w:sz w:val="24"/>
        </w:rPr>
        <w:footnoteReference w:id="34"/>
      </w:r>
      <w:r w:rsidR="001B4F1B">
        <w:rPr>
          <w:rFonts w:cs="Times New Roman"/>
        </w:rPr>
        <w:t xml:space="preserve"> </w:t>
      </w:r>
      <w:r w:rsidR="00B144A4" w:rsidRPr="0059391A">
        <w:rPr>
          <w:rFonts w:cs="Times New Roman"/>
        </w:rPr>
        <w:t xml:space="preserve">Ricoeur </w:t>
      </w:r>
      <w:r w:rsidR="00B144A4" w:rsidRPr="00914AE6">
        <w:rPr>
          <w:rFonts w:cs="Times New Roman"/>
          <w:i/>
        </w:rPr>
        <w:t>does</w:t>
      </w:r>
      <w:r w:rsidR="00E35448">
        <w:rPr>
          <w:rFonts w:cs="Times New Roman"/>
        </w:rPr>
        <w:t xml:space="preserve"> provide subtle critiques for</w:t>
      </w:r>
      <w:r w:rsidR="00B144A4" w:rsidRPr="0059391A">
        <w:rPr>
          <w:rFonts w:cs="Times New Roman"/>
        </w:rPr>
        <w:t xml:space="preserve"> preachers</w:t>
      </w:r>
      <w:r w:rsidR="001B4F1B">
        <w:rPr>
          <w:rFonts w:cs="Times New Roman"/>
        </w:rPr>
        <w:t>, however</w:t>
      </w:r>
      <w:r w:rsidR="00B144A4" w:rsidRPr="0059391A">
        <w:rPr>
          <w:rFonts w:cs="Times New Roman"/>
        </w:rPr>
        <w:t>.</w:t>
      </w:r>
      <w:r w:rsidR="00AA652D" w:rsidRPr="0059391A">
        <w:rPr>
          <w:rFonts w:cs="Times New Roman"/>
        </w:rPr>
        <w:t xml:space="preserve"> </w:t>
      </w:r>
      <w:r w:rsidRPr="0059391A">
        <w:rPr>
          <w:rFonts w:cs="Times New Roman"/>
        </w:rPr>
        <w:t xml:space="preserve">One of the reasons “the philosopher is not this prophetic preacher” is “the philosopher, as a </w:t>
      </w:r>
      <w:r w:rsidRPr="00914AE6">
        <w:rPr>
          <w:rFonts w:cs="Times New Roman"/>
        </w:rPr>
        <w:t>responsible thinker</w:t>
      </w:r>
      <w:r w:rsidRPr="0059391A">
        <w:rPr>
          <w:rFonts w:cs="Times New Roman"/>
        </w:rPr>
        <w:t>, remains suspended between atheism and faith. For he cannot content himself with the simple juxtaposition of a reductive hermeneutics.”</w:t>
      </w:r>
      <w:r w:rsidRPr="0059391A">
        <w:rPr>
          <w:rStyle w:val="FootnoteReference"/>
          <w:rFonts w:ascii="Times New Roman" w:hAnsi="Times New Roman" w:cs="Times New Roman"/>
          <w:sz w:val="24"/>
        </w:rPr>
        <w:footnoteReference w:id="35"/>
      </w:r>
      <w:r w:rsidRPr="0059391A">
        <w:rPr>
          <w:rFonts w:cs="Times New Roman"/>
        </w:rPr>
        <w:t xml:space="preserve"> Ricoeur imagine</w:t>
      </w:r>
      <w:r w:rsidR="00914AE6">
        <w:rPr>
          <w:rFonts w:cs="Times New Roman"/>
        </w:rPr>
        <w:t>s</w:t>
      </w:r>
      <w:r w:rsidRPr="0059391A">
        <w:rPr>
          <w:rFonts w:cs="Times New Roman"/>
        </w:rPr>
        <w:t xml:space="preserve"> </w:t>
      </w:r>
      <w:r w:rsidR="00B91244">
        <w:rPr>
          <w:rFonts w:cs="Times New Roman"/>
        </w:rPr>
        <w:t>how</w:t>
      </w:r>
      <w:r w:rsidRPr="0059391A">
        <w:rPr>
          <w:rFonts w:cs="Times New Roman"/>
        </w:rPr>
        <w:t xml:space="preserve"> preachers </w:t>
      </w:r>
      <w:r w:rsidR="00914AE6" w:rsidRPr="00B91244">
        <w:rPr>
          <w:rFonts w:cs="Times New Roman"/>
        </w:rPr>
        <w:t>might</w:t>
      </w:r>
      <w:r w:rsidRPr="00B91244">
        <w:rPr>
          <w:rFonts w:cs="Times New Roman"/>
        </w:rPr>
        <w:t xml:space="preserve"> attempt to</w:t>
      </w:r>
      <w:r w:rsidRPr="0059391A">
        <w:rPr>
          <w:rFonts w:cs="Times New Roman"/>
        </w:rPr>
        <w:t xml:space="preserve"> </w:t>
      </w:r>
      <w:r w:rsidR="00B91244">
        <w:rPr>
          <w:rFonts w:cs="Times New Roman"/>
        </w:rPr>
        <w:t xml:space="preserve">use </w:t>
      </w:r>
      <w:r w:rsidR="001B4F1B">
        <w:rPr>
          <w:rFonts w:cs="Times New Roman"/>
        </w:rPr>
        <w:t>his ideas</w:t>
      </w:r>
      <w:r w:rsidRPr="0059391A">
        <w:rPr>
          <w:rFonts w:cs="Times New Roman"/>
        </w:rPr>
        <w:t>, but as a philosopher, not a preacher, “his task is not to reconcile, within a feeble eclecticism, the hermeneutics that destroys the idols of the past and the hermeneutics that restores the kerygma</w:t>
      </w:r>
      <w:r w:rsidR="00914AE6">
        <w:rPr>
          <w:rFonts w:cs="Times New Roman"/>
        </w:rPr>
        <w:t>.” He says,</w:t>
      </w:r>
      <w:r w:rsidRPr="0059391A">
        <w:rPr>
          <w:rFonts w:cs="Times New Roman"/>
        </w:rPr>
        <w:t xml:space="preserve"> </w:t>
      </w:r>
      <w:r w:rsidR="00914AE6">
        <w:rPr>
          <w:rFonts w:cs="Times New Roman"/>
        </w:rPr>
        <w:t>“</w:t>
      </w:r>
      <w:r w:rsidRPr="0059391A">
        <w:rPr>
          <w:rFonts w:cs="Times New Roman"/>
        </w:rPr>
        <w:t>To think</w:t>
      </w:r>
      <w:r w:rsidR="00914AE6">
        <w:rPr>
          <w:rFonts w:cs="Times New Roman"/>
        </w:rPr>
        <w:t xml:space="preserve"> </w:t>
      </w:r>
      <w:r w:rsidRPr="0059391A">
        <w:rPr>
          <w:rFonts w:cs="Times New Roman"/>
        </w:rPr>
        <w:t>is to dig deeper until one reaches the level of questioning that makes possible a mediation between religion and faith by means of atheism.”</w:t>
      </w:r>
      <w:r w:rsidRPr="0059391A">
        <w:rPr>
          <w:rStyle w:val="FootnoteReference"/>
          <w:rFonts w:ascii="Times New Roman" w:hAnsi="Times New Roman" w:cs="Times New Roman"/>
          <w:sz w:val="24"/>
        </w:rPr>
        <w:footnoteReference w:id="36"/>
      </w:r>
      <w:r w:rsidRPr="0059391A">
        <w:rPr>
          <w:rFonts w:cs="Times New Roman"/>
        </w:rPr>
        <w:t xml:space="preserve"> Ricoeur says</w:t>
      </w:r>
      <w:r w:rsidR="00914AE6">
        <w:rPr>
          <w:rFonts w:cs="Times New Roman"/>
        </w:rPr>
        <w:t xml:space="preserve"> preachers may be tempted</w:t>
      </w:r>
      <w:r w:rsidRPr="0059391A">
        <w:rPr>
          <w:rFonts w:cs="Times New Roman"/>
        </w:rPr>
        <w:t xml:space="preserve"> to leap over “this last stage of our itinerary” and go directly to “faith.”</w:t>
      </w:r>
      <w:r w:rsidRPr="0059391A">
        <w:rPr>
          <w:rStyle w:val="FootnoteReference"/>
          <w:rFonts w:ascii="Times New Roman" w:hAnsi="Times New Roman" w:cs="Times New Roman"/>
          <w:sz w:val="24"/>
        </w:rPr>
        <w:footnoteReference w:id="37"/>
      </w:r>
      <w:r w:rsidRPr="0059391A">
        <w:rPr>
          <w:rFonts w:cs="Times New Roman"/>
        </w:rPr>
        <w:t xml:space="preserve"> He dryly adds, “Only a preacher with the freedom of </w:t>
      </w:r>
      <w:proofErr w:type="spellStart"/>
      <w:r w:rsidRPr="0059391A">
        <w:rPr>
          <w:rFonts w:cs="Times New Roman"/>
        </w:rPr>
        <w:t>Nietzche’s</w:t>
      </w:r>
      <w:proofErr w:type="spellEnd"/>
      <w:r w:rsidRPr="0059391A">
        <w:rPr>
          <w:rFonts w:cs="Times New Roman"/>
        </w:rPr>
        <w:t xml:space="preserve"> Zarathustra </w:t>
      </w:r>
      <w:r w:rsidRPr="0059391A">
        <w:rPr>
          <w:rFonts w:cs="Times New Roman"/>
        </w:rPr>
        <w:lastRenderedPageBreak/>
        <w:t>would be able to make such a radical return to the origins of Jewish and Christian faith, and at the same time, make of this return an event which speaks to our own time.”</w:t>
      </w:r>
      <w:r w:rsidRPr="0059391A">
        <w:rPr>
          <w:rStyle w:val="FootnoteReference"/>
          <w:rFonts w:ascii="Times New Roman" w:hAnsi="Times New Roman" w:cs="Times New Roman"/>
          <w:sz w:val="24"/>
        </w:rPr>
        <w:footnoteReference w:id="38"/>
      </w:r>
      <w:r w:rsidRPr="0059391A">
        <w:rPr>
          <w:rFonts w:cs="Times New Roman"/>
        </w:rPr>
        <w:t xml:space="preserve"> </w:t>
      </w:r>
    </w:p>
    <w:p w:rsidR="002717BD" w:rsidRPr="0059391A" w:rsidRDefault="00914AE6" w:rsidP="002717BD">
      <w:pPr>
        <w:ind w:firstLine="720"/>
        <w:rPr>
          <w:rFonts w:cs="Times New Roman"/>
        </w:rPr>
      </w:pPr>
      <w:r>
        <w:rPr>
          <w:rFonts w:cs="Times New Roman"/>
        </w:rPr>
        <w:t xml:space="preserve">Perhaps Ricoeur’s critiques of “reductive hermeneutics” and “feeble eclecticism” in preaching are well-aimed.  </w:t>
      </w:r>
      <w:r w:rsidR="00672D70" w:rsidRPr="0059391A">
        <w:rPr>
          <w:rFonts w:cs="Times New Roman"/>
        </w:rPr>
        <w:t xml:space="preserve">There is always the  temptation </w:t>
      </w:r>
      <w:r w:rsidR="002717BD" w:rsidRPr="0059391A">
        <w:rPr>
          <w:rFonts w:cs="Times New Roman"/>
        </w:rPr>
        <w:t xml:space="preserve">for preachers </w:t>
      </w:r>
      <w:r w:rsidR="00672D70" w:rsidRPr="0059391A">
        <w:rPr>
          <w:rFonts w:cs="Times New Roman"/>
        </w:rPr>
        <w:t>to create faith gimmicks, to fabricate flimsy questions</w:t>
      </w:r>
      <w:r w:rsidR="008F297C" w:rsidRPr="0059391A">
        <w:rPr>
          <w:rFonts w:cs="Times New Roman"/>
        </w:rPr>
        <w:t xml:space="preserve"> </w:t>
      </w:r>
      <w:r w:rsidR="00672D70" w:rsidRPr="0059391A">
        <w:rPr>
          <w:rFonts w:cs="Times New Roman"/>
        </w:rPr>
        <w:t xml:space="preserve">for convenient homiletical conquests, </w:t>
      </w:r>
      <w:r w:rsidR="008F297C" w:rsidRPr="0059391A">
        <w:rPr>
          <w:rFonts w:cs="Times New Roman"/>
        </w:rPr>
        <w:t>to create atheistic straw m</w:t>
      </w:r>
      <w:r w:rsidR="00672D70" w:rsidRPr="0059391A">
        <w:rPr>
          <w:rFonts w:cs="Times New Roman"/>
        </w:rPr>
        <w:t>e</w:t>
      </w:r>
      <w:r w:rsidR="008F297C" w:rsidRPr="0059391A">
        <w:rPr>
          <w:rFonts w:cs="Times New Roman"/>
        </w:rPr>
        <w:t xml:space="preserve">n that </w:t>
      </w:r>
      <w:r w:rsidR="00672D70" w:rsidRPr="0059391A">
        <w:rPr>
          <w:rFonts w:cs="Times New Roman"/>
        </w:rPr>
        <w:t>are</w:t>
      </w:r>
      <w:r w:rsidR="008F297C" w:rsidRPr="0059391A">
        <w:rPr>
          <w:rFonts w:cs="Times New Roman"/>
        </w:rPr>
        <w:t xml:space="preserve"> easily destroyed in a triumphalist 30-minute homily, offering “proof texts” as </w:t>
      </w:r>
      <w:r w:rsidR="002717BD" w:rsidRPr="0059391A">
        <w:rPr>
          <w:rFonts w:cs="Times New Roman"/>
        </w:rPr>
        <w:t xml:space="preserve">apologetic </w:t>
      </w:r>
      <w:r w:rsidR="008F297C" w:rsidRPr="0059391A">
        <w:rPr>
          <w:rFonts w:cs="Times New Roman"/>
        </w:rPr>
        <w:t>ammunition</w:t>
      </w:r>
      <w:r w:rsidR="00A10410" w:rsidRPr="0059391A">
        <w:rPr>
          <w:rFonts w:cs="Times New Roman"/>
        </w:rPr>
        <w:t xml:space="preserve"> (though for metamodernism proof texts are the rhetorical equivalent of shooting blanks)</w:t>
      </w:r>
      <w:r w:rsidR="00672D70" w:rsidRPr="0059391A">
        <w:rPr>
          <w:rFonts w:cs="Times New Roman"/>
        </w:rPr>
        <w:t>,</w:t>
      </w:r>
      <w:r w:rsidR="008F297C" w:rsidRPr="0059391A">
        <w:rPr>
          <w:rFonts w:cs="Times New Roman"/>
        </w:rPr>
        <w:t xml:space="preserve"> or as Ricoeur says, </w:t>
      </w:r>
      <w:r w:rsidR="002717BD" w:rsidRPr="0059391A">
        <w:rPr>
          <w:rFonts w:cs="Times New Roman"/>
        </w:rPr>
        <w:t>to proffer “</w:t>
      </w:r>
      <w:r w:rsidR="008F297C" w:rsidRPr="0059391A">
        <w:rPr>
          <w:rFonts w:cs="Times New Roman"/>
        </w:rPr>
        <w:t>a clever and hypocritical method of taking back with one hand what one was forced to relinquish with the other.”</w:t>
      </w:r>
      <w:r w:rsidR="008F297C" w:rsidRPr="0059391A">
        <w:rPr>
          <w:rStyle w:val="FootnoteReference"/>
          <w:rFonts w:ascii="Times New Roman" w:hAnsi="Times New Roman" w:cs="Times New Roman"/>
          <w:sz w:val="24"/>
        </w:rPr>
        <w:footnoteReference w:id="39"/>
      </w:r>
      <w:r w:rsidR="008F297C" w:rsidRPr="0059391A">
        <w:rPr>
          <w:rFonts w:cs="Times New Roman"/>
        </w:rPr>
        <w:t xml:space="preserve"> </w:t>
      </w:r>
      <w:r w:rsidR="002717BD" w:rsidRPr="0059391A">
        <w:rPr>
          <w:rFonts w:cs="Times New Roman"/>
        </w:rPr>
        <w:t xml:space="preserve">However, a preacher who wants to preach the </w:t>
      </w:r>
      <w:r w:rsidR="002717BD" w:rsidRPr="0059391A">
        <w:rPr>
          <w:rFonts w:cs="Times New Roman"/>
          <w:i/>
        </w:rPr>
        <w:t>depths</w:t>
      </w:r>
      <w:r w:rsidR="002717BD" w:rsidRPr="0059391A">
        <w:rPr>
          <w:rFonts w:cs="Times New Roman"/>
        </w:rPr>
        <w:t xml:space="preserve"> of faith must be willing to walk through the valley of the shadow of doubt alongside her congregation. </w:t>
      </w:r>
    </w:p>
    <w:p w:rsidR="008F297C" w:rsidRPr="0059391A" w:rsidRDefault="001B4F1B" w:rsidP="002717BD">
      <w:pPr>
        <w:ind w:firstLine="720"/>
        <w:rPr>
          <w:rFonts w:cs="Times New Roman"/>
        </w:rPr>
      </w:pPr>
      <w:r>
        <w:rPr>
          <w:rFonts w:cs="Times New Roman"/>
        </w:rPr>
        <w:t>To</w:t>
      </w:r>
      <w:r w:rsidR="002717BD" w:rsidRPr="0059391A">
        <w:rPr>
          <w:rFonts w:cs="Times New Roman"/>
        </w:rPr>
        <w:t xml:space="preserve"> strengthen faith, m</w:t>
      </w:r>
      <w:r w:rsidR="000E04C0" w:rsidRPr="0059391A">
        <w:rPr>
          <w:rFonts w:cs="Times New Roman"/>
        </w:rPr>
        <w:t>any preachers have</w:t>
      </w:r>
      <w:r w:rsidR="00007F86" w:rsidRPr="0059391A">
        <w:rPr>
          <w:rFonts w:cs="Times New Roman"/>
        </w:rPr>
        <w:t xml:space="preserve"> (perhaps </w:t>
      </w:r>
      <w:r w:rsidR="00AA652D" w:rsidRPr="0059391A">
        <w:rPr>
          <w:rFonts w:cs="Times New Roman"/>
        </w:rPr>
        <w:t>unknowingl</w:t>
      </w:r>
      <w:r w:rsidR="00007F86" w:rsidRPr="0059391A">
        <w:rPr>
          <w:rFonts w:cs="Times New Roman"/>
        </w:rPr>
        <w:t>y)</w:t>
      </w:r>
      <w:r w:rsidR="000E04C0" w:rsidRPr="0059391A">
        <w:rPr>
          <w:rFonts w:cs="Times New Roman"/>
        </w:rPr>
        <w:t xml:space="preserve"> </w:t>
      </w:r>
      <w:r w:rsidR="00007F86" w:rsidRPr="0059391A">
        <w:rPr>
          <w:rFonts w:cs="Times New Roman"/>
        </w:rPr>
        <w:t>employed</w:t>
      </w:r>
      <w:r w:rsidR="000E04C0" w:rsidRPr="0059391A">
        <w:rPr>
          <w:rFonts w:cs="Times New Roman"/>
        </w:rPr>
        <w:t xml:space="preserve"> a</w:t>
      </w:r>
      <w:r w:rsidR="00AA652D" w:rsidRPr="0059391A">
        <w:rPr>
          <w:rFonts w:cs="Times New Roman"/>
        </w:rPr>
        <w:t>n early</w:t>
      </w:r>
      <w:r w:rsidR="000E04C0" w:rsidRPr="0059391A">
        <w:rPr>
          <w:rFonts w:cs="Times New Roman"/>
        </w:rPr>
        <w:t xml:space="preserve"> homiletic version of </w:t>
      </w:r>
      <w:r w:rsidR="001612DE" w:rsidRPr="0059391A">
        <w:rPr>
          <w:rFonts w:cs="Times New Roman"/>
        </w:rPr>
        <w:t xml:space="preserve">William J. </w:t>
      </w:r>
      <w:r w:rsidR="008F297C" w:rsidRPr="0059391A">
        <w:rPr>
          <w:rFonts w:cs="Times New Roman"/>
        </w:rPr>
        <w:t xml:space="preserve">McGuire’s inoculation theory—a </w:t>
      </w:r>
      <w:r w:rsidR="00007F86" w:rsidRPr="0059391A">
        <w:rPr>
          <w:rFonts w:cs="Times New Roman"/>
        </w:rPr>
        <w:t xml:space="preserve">communication </w:t>
      </w:r>
      <w:r w:rsidR="008F297C" w:rsidRPr="0059391A">
        <w:rPr>
          <w:rFonts w:cs="Times New Roman"/>
        </w:rPr>
        <w:t>theory that suggests that small attacks on belief strengthen its defenses with “immunizing efficacy.”</w:t>
      </w:r>
      <w:r w:rsidR="008F297C" w:rsidRPr="0059391A">
        <w:rPr>
          <w:rStyle w:val="FootnoteReference"/>
          <w:rFonts w:ascii="Times New Roman" w:hAnsi="Times New Roman" w:cs="Times New Roman"/>
          <w:sz w:val="24"/>
        </w:rPr>
        <w:footnoteReference w:id="40"/>
      </w:r>
      <w:r w:rsidR="008F297C" w:rsidRPr="0059391A">
        <w:rPr>
          <w:rFonts w:cs="Times New Roman"/>
        </w:rPr>
        <w:t xml:space="preserve"> </w:t>
      </w:r>
      <w:r w:rsidR="000E04C0" w:rsidRPr="0059391A">
        <w:rPr>
          <w:rFonts w:cs="Times New Roman"/>
        </w:rPr>
        <w:t xml:space="preserve">John Broadus, for example, </w:t>
      </w:r>
      <w:r w:rsidR="004E43BC" w:rsidRPr="0059391A">
        <w:rPr>
          <w:rFonts w:cs="Times New Roman"/>
        </w:rPr>
        <w:t xml:space="preserve">whose work influenced generations of preachers, </w:t>
      </w:r>
      <w:r w:rsidR="000E04C0" w:rsidRPr="0059391A">
        <w:rPr>
          <w:rFonts w:cs="Times New Roman"/>
        </w:rPr>
        <w:t xml:space="preserve">noted there are believers “whose religious affections and activity might be encouraged by convincing and impressive proofs that these things are so. Even in cases in which reasoning seems superfluous,” he </w:t>
      </w:r>
      <w:r w:rsidR="00007F86" w:rsidRPr="0059391A">
        <w:rPr>
          <w:rFonts w:cs="Times New Roman"/>
        </w:rPr>
        <w:t>says</w:t>
      </w:r>
      <w:r w:rsidR="000E04C0" w:rsidRPr="0059391A">
        <w:rPr>
          <w:rFonts w:cs="Times New Roman"/>
        </w:rPr>
        <w:t>, “it may be greatly useful, since its object is not so much to prove what is not yet believed as to fill the mind with the evidence</w:t>
      </w:r>
      <w:r w:rsidR="00246F8C">
        <w:rPr>
          <w:rFonts w:cs="Times New Roman"/>
        </w:rPr>
        <w:t>.</w:t>
      </w:r>
      <w:r w:rsidR="00007F86" w:rsidRPr="0059391A">
        <w:rPr>
          <w:rFonts w:cs="Times New Roman"/>
        </w:rPr>
        <w:t>”</w:t>
      </w:r>
      <w:r w:rsidR="00007F86" w:rsidRPr="0059391A">
        <w:rPr>
          <w:rStyle w:val="FootnoteReference"/>
          <w:rFonts w:ascii="Times New Roman" w:hAnsi="Times New Roman" w:cs="Times New Roman"/>
          <w:sz w:val="24"/>
        </w:rPr>
        <w:footnoteReference w:id="41"/>
      </w:r>
      <w:r w:rsidR="00007F86" w:rsidRPr="0059391A">
        <w:rPr>
          <w:rFonts w:cs="Times New Roman"/>
        </w:rPr>
        <w:t xml:space="preserve"> Research indeed reveals evidence</w:t>
      </w:r>
      <w:r w:rsidR="008F297C" w:rsidRPr="0059391A">
        <w:rPr>
          <w:rFonts w:cs="Times New Roman"/>
        </w:rPr>
        <w:t xml:space="preserve"> “that persuasive message recipients become resistant to attitudinal attacks in the same way that bodies become immunized from viral attacks</w:t>
      </w:r>
      <w:r w:rsidR="00007F86" w:rsidRPr="0059391A">
        <w:rPr>
          <w:rFonts w:cs="Times New Roman"/>
        </w:rPr>
        <w:t>.</w:t>
      </w:r>
      <w:r w:rsidR="008F297C" w:rsidRPr="0059391A">
        <w:rPr>
          <w:rFonts w:cs="Times New Roman"/>
        </w:rPr>
        <w:t>”</w:t>
      </w:r>
      <w:r w:rsidR="000E04C0" w:rsidRPr="0059391A">
        <w:rPr>
          <w:rStyle w:val="FootnoteReference"/>
          <w:rFonts w:ascii="Times New Roman" w:hAnsi="Times New Roman" w:cs="Times New Roman"/>
          <w:sz w:val="24"/>
        </w:rPr>
        <w:t xml:space="preserve"> </w:t>
      </w:r>
      <w:r w:rsidR="000E04C0" w:rsidRPr="0059391A">
        <w:rPr>
          <w:rStyle w:val="FootnoteReference"/>
          <w:rFonts w:ascii="Times New Roman" w:hAnsi="Times New Roman" w:cs="Times New Roman"/>
          <w:sz w:val="24"/>
        </w:rPr>
        <w:footnoteReference w:id="42"/>
      </w:r>
      <w:r w:rsidR="000E04C0" w:rsidRPr="0059391A">
        <w:rPr>
          <w:rFonts w:cs="Times New Roman"/>
        </w:rPr>
        <w:t xml:space="preserve"> </w:t>
      </w:r>
      <w:r w:rsidR="002717BD" w:rsidRPr="0059391A">
        <w:rPr>
          <w:rFonts w:cs="Times New Roman"/>
        </w:rPr>
        <w:t>However, the accomplishment of a</w:t>
      </w:r>
      <w:r w:rsidR="00B80254">
        <w:rPr>
          <w:rFonts w:cs="Times New Roman"/>
        </w:rPr>
        <w:t xml:space="preserve"> </w:t>
      </w:r>
      <w:r w:rsidR="002717BD" w:rsidRPr="0059391A">
        <w:rPr>
          <w:rFonts w:cs="Times New Roman"/>
        </w:rPr>
        <w:t>sermon</w:t>
      </w:r>
      <w:r w:rsidR="008757AB">
        <w:rPr>
          <w:rFonts w:cs="Times New Roman"/>
        </w:rPr>
        <w:t>ic</w:t>
      </w:r>
      <w:r w:rsidR="00B80254">
        <w:rPr>
          <w:rFonts w:cs="Times New Roman"/>
        </w:rPr>
        <w:t xml:space="preserve"> “vaccine”</w:t>
      </w:r>
      <w:r w:rsidR="002717BD" w:rsidRPr="0059391A">
        <w:rPr>
          <w:rFonts w:cs="Times New Roman"/>
        </w:rPr>
        <w:t xml:space="preserve"> is not so much a </w:t>
      </w:r>
      <w:r w:rsidR="008757AB">
        <w:rPr>
          <w:rFonts w:cs="Times New Roman"/>
        </w:rPr>
        <w:t>strengthened</w:t>
      </w:r>
      <w:r w:rsidR="002717BD" w:rsidRPr="0059391A">
        <w:rPr>
          <w:rFonts w:cs="Times New Roman"/>
        </w:rPr>
        <w:t xml:space="preserve"> faith</w:t>
      </w:r>
      <w:r w:rsidR="00AA652D" w:rsidRPr="0059391A">
        <w:rPr>
          <w:rFonts w:cs="Times New Roman"/>
        </w:rPr>
        <w:t xml:space="preserve"> as it is</w:t>
      </w:r>
      <w:r w:rsidR="002717BD" w:rsidRPr="0059391A">
        <w:rPr>
          <w:rFonts w:cs="Times New Roman"/>
        </w:rPr>
        <w:t xml:space="preserve"> a</w:t>
      </w:r>
      <w:r>
        <w:rPr>
          <w:rFonts w:cs="Times New Roman"/>
        </w:rPr>
        <w:t xml:space="preserve"> more protected</w:t>
      </w:r>
      <w:r w:rsidR="002717BD" w:rsidRPr="0059391A">
        <w:rPr>
          <w:rFonts w:cs="Times New Roman"/>
        </w:rPr>
        <w:t xml:space="preserve"> naïve faith. The </w:t>
      </w:r>
      <w:r w:rsidR="0088224C">
        <w:rPr>
          <w:rFonts w:cs="Times New Roman"/>
        </w:rPr>
        <w:t>motive for</w:t>
      </w:r>
      <w:r w:rsidR="002717BD" w:rsidRPr="0059391A">
        <w:rPr>
          <w:rFonts w:cs="Times New Roman"/>
        </w:rPr>
        <w:t xml:space="preserve"> introducing </w:t>
      </w:r>
      <w:r w:rsidR="00AA652D" w:rsidRPr="0059391A">
        <w:rPr>
          <w:rFonts w:cs="Times New Roman"/>
        </w:rPr>
        <w:t xml:space="preserve">a metamodern </w:t>
      </w:r>
      <w:r w:rsidR="002717BD" w:rsidRPr="0059391A">
        <w:rPr>
          <w:rFonts w:cs="Times New Roman"/>
        </w:rPr>
        <w:t xml:space="preserve">deconstruction/reconstruction </w:t>
      </w:r>
      <w:r w:rsidR="00AA652D" w:rsidRPr="0059391A">
        <w:rPr>
          <w:rFonts w:cs="Times New Roman"/>
        </w:rPr>
        <w:t>to ser</w:t>
      </w:r>
      <w:r>
        <w:rPr>
          <w:rFonts w:cs="Times New Roman"/>
        </w:rPr>
        <w:t>mons</w:t>
      </w:r>
      <w:r w:rsidR="00AA652D" w:rsidRPr="0059391A">
        <w:rPr>
          <w:rFonts w:cs="Times New Roman"/>
        </w:rPr>
        <w:t xml:space="preserve"> </w:t>
      </w:r>
      <w:r w:rsidR="002717BD" w:rsidRPr="0059391A">
        <w:rPr>
          <w:rFonts w:cs="Times New Roman"/>
        </w:rPr>
        <w:t xml:space="preserve">is not to vaccinate faith against attack. </w:t>
      </w:r>
      <w:r w:rsidR="008F297C" w:rsidRPr="0059391A">
        <w:rPr>
          <w:rFonts w:cs="Times New Roman"/>
        </w:rPr>
        <w:t xml:space="preserve">Rather, it is to </w:t>
      </w:r>
      <w:r w:rsidR="008F297C" w:rsidRPr="0059391A">
        <w:rPr>
          <w:rFonts w:cs="Times New Roman"/>
          <w:i/>
        </w:rPr>
        <w:t xml:space="preserve">alter </w:t>
      </w:r>
      <w:r w:rsidR="00007F86" w:rsidRPr="0059391A">
        <w:rPr>
          <w:rFonts w:cs="Times New Roman"/>
          <w:i/>
        </w:rPr>
        <w:t xml:space="preserve">the ontology of the </w:t>
      </w:r>
      <w:r w:rsidR="008F297C" w:rsidRPr="0059391A">
        <w:rPr>
          <w:rFonts w:cs="Times New Roman"/>
          <w:i/>
        </w:rPr>
        <w:t>faith</w:t>
      </w:r>
      <w:r w:rsidR="001612DE" w:rsidRPr="0059391A">
        <w:rPr>
          <w:rFonts w:cs="Times New Roman"/>
          <w:i/>
        </w:rPr>
        <w:t xml:space="preserve"> altogether</w:t>
      </w:r>
      <w:r w:rsidR="008F297C" w:rsidRPr="0059391A">
        <w:rPr>
          <w:rFonts w:cs="Times New Roman"/>
        </w:rPr>
        <w:t>, so it is not the same naïve faith it was before.</w:t>
      </w:r>
      <w:r w:rsidR="008F297C" w:rsidRPr="0059391A">
        <w:rPr>
          <w:rStyle w:val="FootnoteReference"/>
          <w:rFonts w:ascii="Times New Roman" w:hAnsi="Times New Roman" w:cs="Times New Roman"/>
          <w:sz w:val="24"/>
        </w:rPr>
        <w:footnoteReference w:id="43"/>
      </w:r>
    </w:p>
    <w:p w:rsidR="002D7796" w:rsidRPr="0059391A" w:rsidRDefault="00A10410" w:rsidP="002717BD">
      <w:pPr>
        <w:ind w:firstLine="720"/>
        <w:rPr>
          <w:rFonts w:cs="Times New Roman"/>
          <w:vertAlign w:val="superscript"/>
        </w:rPr>
      </w:pPr>
      <w:r w:rsidRPr="0059391A">
        <w:rPr>
          <w:rFonts w:cs="Times New Roman"/>
        </w:rPr>
        <w:t>Some preachers</w:t>
      </w:r>
      <w:r w:rsidR="004E43BC" w:rsidRPr="0059391A">
        <w:rPr>
          <w:rFonts w:cs="Times New Roman"/>
        </w:rPr>
        <w:t>, concerned about listeners becoming trapped in disillusionment,</w:t>
      </w:r>
      <w:r w:rsidRPr="0059391A">
        <w:rPr>
          <w:rFonts w:cs="Times New Roman"/>
        </w:rPr>
        <w:t xml:space="preserve"> hesitate to bring doubt into the pulpit, </w:t>
      </w:r>
      <w:r w:rsidR="004E43BC" w:rsidRPr="0059391A">
        <w:rPr>
          <w:rFonts w:cs="Times New Roman"/>
        </w:rPr>
        <w:t>fearful they would be releasing</w:t>
      </w:r>
      <w:r w:rsidRPr="0059391A">
        <w:rPr>
          <w:rFonts w:cs="Times New Roman"/>
        </w:rPr>
        <w:t xml:space="preserve"> </w:t>
      </w:r>
      <w:r w:rsidR="00A76B56" w:rsidRPr="0059391A">
        <w:rPr>
          <w:rFonts w:cs="Times New Roman"/>
        </w:rPr>
        <w:t>naïve faith into wide-open spaces of suspicion where it may or may not survive</w:t>
      </w:r>
      <w:r w:rsidRPr="0059391A">
        <w:rPr>
          <w:rFonts w:cs="Times New Roman"/>
        </w:rPr>
        <w:t xml:space="preserve">. However, </w:t>
      </w:r>
      <w:r w:rsidR="004E43BC" w:rsidRPr="0059391A">
        <w:rPr>
          <w:rFonts w:cs="Times New Roman"/>
        </w:rPr>
        <w:t xml:space="preserve">this kind of preaching does not abandon listeners in a deconstruction zone. </w:t>
      </w:r>
      <w:r w:rsidR="00A76B56" w:rsidRPr="0059391A">
        <w:rPr>
          <w:rFonts w:cs="Times New Roman"/>
        </w:rPr>
        <w:t>Ricoeur</w:t>
      </w:r>
      <w:r w:rsidR="001612DE" w:rsidRPr="0059391A">
        <w:rPr>
          <w:rFonts w:cs="Times New Roman"/>
        </w:rPr>
        <w:t>, in proto-metamodern style,</w:t>
      </w:r>
      <w:r w:rsidR="00A76B56" w:rsidRPr="0059391A">
        <w:rPr>
          <w:rFonts w:cs="Times New Roman"/>
        </w:rPr>
        <w:t xml:space="preserve"> </w:t>
      </w:r>
      <w:r w:rsidRPr="0059391A">
        <w:rPr>
          <w:rFonts w:cs="Times New Roman"/>
        </w:rPr>
        <w:t>follows his hermeneutics of suspicion</w:t>
      </w:r>
      <w:r w:rsidR="00A76B56" w:rsidRPr="0059391A">
        <w:rPr>
          <w:rFonts w:cs="Times New Roman"/>
        </w:rPr>
        <w:t xml:space="preserve"> with a hermeneutic of reaffirmation, accepting only the gifts from atheism that purify faith. </w:t>
      </w:r>
      <w:r w:rsidR="002717BD" w:rsidRPr="0059391A">
        <w:rPr>
          <w:rFonts w:cs="Times New Roman"/>
          <w:vertAlign w:val="superscript"/>
        </w:rPr>
        <w:t xml:space="preserve"> </w:t>
      </w:r>
      <w:r w:rsidR="004E43BC" w:rsidRPr="0059391A">
        <w:rPr>
          <w:rFonts w:cs="Times New Roman"/>
        </w:rPr>
        <w:t>In a way, m</w:t>
      </w:r>
      <w:r w:rsidR="00A76B56" w:rsidRPr="0059391A">
        <w:rPr>
          <w:rFonts w:cs="Times New Roman"/>
        </w:rPr>
        <w:t>etamodernism, with its</w:t>
      </w:r>
      <w:r w:rsidR="002D7796" w:rsidRPr="0059391A">
        <w:rPr>
          <w:rFonts w:cs="Times New Roman"/>
        </w:rPr>
        <w:t xml:space="preserve"> wary skepticism,</w:t>
      </w:r>
      <w:r w:rsidR="00A76B56" w:rsidRPr="0059391A">
        <w:rPr>
          <w:rFonts w:cs="Times New Roman"/>
        </w:rPr>
        <w:t xml:space="preserve"> optimism</w:t>
      </w:r>
      <w:r w:rsidR="002D7796" w:rsidRPr="0059391A">
        <w:rPr>
          <w:rFonts w:cs="Times New Roman"/>
        </w:rPr>
        <w:t>,</w:t>
      </w:r>
      <w:r w:rsidR="00A76B56" w:rsidRPr="0059391A">
        <w:rPr>
          <w:rFonts w:cs="Times New Roman"/>
        </w:rPr>
        <w:t xml:space="preserve"> and desire for reconstruction, offers promise </w:t>
      </w:r>
      <w:r w:rsidR="002D7796" w:rsidRPr="0059391A">
        <w:rPr>
          <w:rFonts w:cs="Times New Roman"/>
        </w:rPr>
        <w:t>of a post-critique faith that is aware of the ironies</w:t>
      </w:r>
      <w:r w:rsidR="005F3A13" w:rsidRPr="0059391A">
        <w:rPr>
          <w:rFonts w:cs="Times New Roman"/>
        </w:rPr>
        <w:t xml:space="preserve">, incongruities, and </w:t>
      </w:r>
      <w:r w:rsidR="002D7796" w:rsidRPr="0059391A">
        <w:rPr>
          <w:rFonts w:cs="Times New Roman"/>
        </w:rPr>
        <w:t xml:space="preserve">contradictions, and seeks a </w:t>
      </w:r>
      <w:r w:rsidR="005F3A13" w:rsidRPr="0059391A">
        <w:rPr>
          <w:rFonts w:cs="Times New Roman"/>
        </w:rPr>
        <w:t xml:space="preserve">redemptive </w:t>
      </w:r>
      <w:r w:rsidR="002D7796" w:rsidRPr="0059391A">
        <w:rPr>
          <w:rFonts w:cs="Times New Roman"/>
        </w:rPr>
        <w:t xml:space="preserve">space where those </w:t>
      </w:r>
      <w:r w:rsidRPr="0059391A">
        <w:rPr>
          <w:rFonts w:cs="Times New Roman"/>
        </w:rPr>
        <w:t xml:space="preserve">discordant </w:t>
      </w:r>
      <w:r w:rsidR="005F3A13" w:rsidRPr="0059391A">
        <w:rPr>
          <w:rFonts w:cs="Times New Roman"/>
        </w:rPr>
        <w:t xml:space="preserve">questions </w:t>
      </w:r>
      <w:r w:rsidR="002D7796" w:rsidRPr="0059391A">
        <w:rPr>
          <w:rFonts w:cs="Times New Roman"/>
        </w:rPr>
        <w:t xml:space="preserve">are invited into </w:t>
      </w:r>
      <w:r w:rsidR="001612DE" w:rsidRPr="0059391A">
        <w:rPr>
          <w:rFonts w:cs="Times New Roman"/>
        </w:rPr>
        <w:t xml:space="preserve">the </w:t>
      </w:r>
      <w:r w:rsidR="002D7796" w:rsidRPr="0059391A">
        <w:rPr>
          <w:rFonts w:cs="Times New Roman"/>
        </w:rPr>
        <w:t>worship of a dialetheistic</w:t>
      </w:r>
      <w:r w:rsidR="002C4CB2" w:rsidRPr="0059391A">
        <w:rPr>
          <w:rStyle w:val="FootnoteReference"/>
          <w:rFonts w:ascii="Times New Roman" w:hAnsi="Times New Roman" w:cs="Times New Roman"/>
          <w:sz w:val="24"/>
        </w:rPr>
        <w:footnoteReference w:id="44"/>
      </w:r>
      <w:r w:rsidR="002D7796" w:rsidRPr="0059391A">
        <w:rPr>
          <w:rFonts w:cs="Times New Roman"/>
        </w:rPr>
        <w:t xml:space="preserve"> </w:t>
      </w:r>
      <w:r w:rsidR="000D3BB8" w:rsidRPr="0059391A">
        <w:rPr>
          <w:rFonts w:cs="Times New Roman"/>
        </w:rPr>
        <w:t xml:space="preserve">and queer </w:t>
      </w:r>
      <w:r w:rsidR="002D7796" w:rsidRPr="0059391A">
        <w:rPr>
          <w:rFonts w:cs="Times New Roman"/>
        </w:rPr>
        <w:t>God,</w:t>
      </w:r>
      <w:r w:rsidR="000D3BB8" w:rsidRPr="0059391A">
        <w:rPr>
          <w:rStyle w:val="FootnoteReference"/>
          <w:rFonts w:ascii="Times New Roman" w:hAnsi="Times New Roman" w:cs="Times New Roman"/>
          <w:sz w:val="24"/>
        </w:rPr>
        <w:footnoteReference w:id="45"/>
      </w:r>
      <w:r w:rsidR="002D7796" w:rsidRPr="0059391A">
        <w:rPr>
          <w:rFonts w:cs="Times New Roman"/>
        </w:rPr>
        <w:t xml:space="preserve"> </w:t>
      </w:r>
      <w:r w:rsidR="001612DE" w:rsidRPr="0059391A">
        <w:rPr>
          <w:rFonts w:cs="Times New Roman"/>
        </w:rPr>
        <w:t>who themself exists in a multiplicity of divine paradoxes, tensions, and possibilities.</w:t>
      </w:r>
    </w:p>
    <w:p w:rsidR="00E71038" w:rsidRPr="0059391A" w:rsidRDefault="004E43BC" w:rsidP="00AD44C2">
      <w:pPr>
        <w:ind w:firstLine="720"/>
        <w:rPr>
          <w:rFonts w:cs="Times New Roman"/>
        </w:rPr>
      </w:pPr>
      <w:r w:rsidRPr="0059391A">
        <w:rPr>
          <w:rFonts w:cs="Times New Roman"/>
        </w:rPr>
        <w:lastRenderedPageBreak/>
        <w:t>The</w:t>
      </w:r>
      <w:r w:rsidR="005F3A13" w:rsidRPr="0059391A">
        <w:rPr>
          <w:rFonts w:cs="Times New Roman"/>
        </w:rPr>
        <w:t xml:space="preserve"> biggest challenge for metamodern-minded preachers </w:t>
      </w:r>
      <w:r w:rsidRPr="0059391A">
        <w:rPr>
          <w:rFonts w:cs="Times New Roman"/>
        </w:rPr>
        <w:t>may not</w:t>
      </w:r>
      <w:r w:rsidR="00A5590E" w:rsidRPr="0059391A">
        <w:rPr>
          <w:rFonts w:cs="Times New Roman"/>
        </w:rPr>
        <w:t xml:space="preserve"> </w:t>
      </w:r>
      <w:r w:rsidRPr="0059391A">
        <w:rPr>
          <w:rFonts w:cs="Times New Roman"/>
        </w:rPr>
        <w:t xml:space="preserve">be </w:t>
      </w:r>
      <w:r w:rsidR="005F3A13" w:rsidRPr="0059391A">
        <w:rPr>
          <w:rFonts w:cs="Times New Roman"/>
        </w:rPr>
        <w:t>the</w:t>
      </w:r>
      <w:r w:rsidR="0088224C">
        <w:rPr>
          <w:rFonts w:cs="Times New Roman"/>
        </w:rPr>
        <w:t xml:space="preserve"> dones or the</w:t>
      </w:r>
      <w:r w:rsidR="005F3A13" w:rsidRPr="0059391A">
        <w:rPr>
          <w:rFonts w:cs="Times New Roman"/>
        </w:rPr>
        <w:t xml:space="preserve"> “almost dones” </w:t>
      </w:r>
      <w:r w:rsidR="00A5590E" w:rsidRPr="0059391A">
        <w:rPr>
          <w:rFonts w:cs="Times New Roman"/>
        </w:rPr>
        <w:t>in the pews—</w:t>
      </w:r>
      <w:r w:rsidR="005F3A13" w:rsidRPr="0059391A">
        <w:rPr>
          <w:rFonts w:cs="Times New Roman"/>
        </w:rPr>
        <w:t xml:space="preserve">it </w:t>
      </w:r>
      <w:r w:rsidRPr="0059391A">
        <w:rPr>
          <w:rFonts w:cs="Times New Roman"/>
        </w:rPr>
        <w:t>may be</w:t>
      </w:r>
      <w:r w:rsidR="005F3A13" w:rsidRPr="0059391A">
        <w:rPr>
          <w:rFonts w:cs="Times New Roman"/>
        </w:rPr>
        <w:t xml:space="preserve"> the believers</w:t>
      </w:r>
      <w:r w:rsidR="00546501" w:rsidRPr="0059391A">
        <w:rPr>
          <w:rFonts w:cs="Times New Roman"/>
        </w:rPr>
        <w:t xml:space="preserve"> whose buoyant belief system</w:t>
      </w:r>
      <w:r w:rsidR="00003550" w:rsidRPr="0059391A">
        <w:rPr>
          <w:rFonts w:cs="Times New Roman"/>
        </w:rPr>
        <w:t>s</w:t>
      </w:r>
      <w:r w:rsidR="00546501" w:rsidRPr="0059391A">
        <w:rPr>
          <w:rFonts w:cs="Times New Roman"/>
        </w:rPr>
        <w:t xml:space="preserve"> keep them</w:t>
      </w:r>
      <w:r w:rsidR="00FD180B" w:rsidRPr="0059391A">
        <w:rPr>
          <w:rFonts w:cs="Times New Roman"/>
        </w:rPr>
        <w:t xml:space="preserve"> </w:t>
      </w:r>
      <w:r w:rsidR="00AA652D" w:rsidRPr="0059391A">
        <w:rPr>
          <w:rFonts w:cs="Times New Roman"/>
        </w:rPr>
        <w:t>bobbing</w:t>
      </w:r>
      <w:r w:rsidR="00546501" w:rsidRPr="0059391A">
        <w:rPr>
          <w:rFonts w:cs="Times New Roman"/>
        </w:rPr>
        <w:t xml:space="preserve"> </w:t>
      </w:r>
      <w:r w:rsidR="00AD44C2" w:rsidRPr="0059391A">
        <w:rPr>
          <w:rFonts w:cs="Times New Roman"/>
        </w:rPr>
        <w:t>in the shallow end of religion, removed from</w:t>
      </w:r>
      <w:r w:rsidR="00FD180B" w:rsidRPr="0059391A">
        <w:rPr>
          <w:rFonts w:cs="Times New Roman"/>
        </w:rPr>
        <w:t xml:space="preserve"> the depths of doubt. </w:t>
      </w:r>
      <w:r w:rsidR="00DB27E4" w:rsidRPr="0059391A">
        <w:rPr>
          <w:rFonts w:cs="Times New Roman"/>
        </w:rPr>
        <w:t xml:space="preserve">While </w:t>
      </w:r>
      <w:r w:rsidRPr="0059391A">
        <w:rPr>
          <w:rFonts w:cs="Times New Roman"/>
        </w:rPr>
        <w:t>believers</w:t>
      </w:r>
      <w:r w:rsidR="00DB27E4" w:rsidRPr="0059391A">
        <w:rPr>
          <w:rFonts w:cs="Times New Roman"/>
        </w:rPr>
        <w:t xml:space="preserve"> </w:t>
      </w:r>
      <w:r w:rsidR="00007F86" w:rsidRPr="0059391A">
        <w:rPr>
          <w:rFonts w:cs="Times New Roman"/>
        </w:rPr>
        <w:t xml:space="preserve">will </w:t>
      </w:r>
      <w:r w:rsidR="00DB27E4" w:rsidRPr="0059391A">
        <w:rPr>
          <w:rFonts w:cs="Times New Roman"/>
        </w:rPr>
        <w:t>claim to have faith, what they actually have is belief</w:t>
      </w:r>
      <w:r w:rsidR="00003550" w:rsidRPr="0059391A">
        <w:rPr>
          <w:rFonts w:cs="Times New Roman"/>
        </w:rPr>
        <w:t>. T</w:t>
      </w:r>
      <w:r w:rsidRPr="0059391A">
        <w:rPr>
          <w:rFonts w:cs="Times New Roman"/>
        </w:rPr>
        <w:t>his is more than a simple semantic distinction</w:t>
      </w:r>
      <w:r w:rsidR="00DB27E4" w:rsidRPr="0059391A">
        <w:rPr>
          <w:rFonts w:cs="Times New Roman"/>
        </w:rPr>
        <w:t>. Faith requires doubt that accepts risk and refuses certainty.</w:t>
      </w:r>
      <w:r w:rsidR="00DB27E4" w:rsidRPr="0059391A">
        <w:rPr>
          <w:rStyle w:val="FootnoteReference"/>
          <w:rFonts w:ascii="Times New Roman" w:hAnsi="Times New Roman" w:cs="Times New Roman"/>
          <w:sz w:val="24"/>
        </w:rPr>
        <w:footnoteReference w:id="46"/>
      </w:r>
      <w:r w:rsidR="00DB27E4" w:rsidRPr="0059391A">
        <w:rPr>
          <w:rFonts w:cs="Times New Roman"/>
        </w:rPr>
        <w:t xml:space="preserve"> Faith </w:t>
      </w:r>
      <w:r w:rsidR="00AD44C2" w:rsidRPr="0059391A">
        <w:rPr>
          <w:rFonts w:cs="Times New Roman"/>
        </w:rPr>
        <w:t xml:space="preserve">wrestles with cognitive dissonance and </w:t>
      </w:r>
      <w:r w:rsidR="00DB27E4" w:rsidRPr="0059391A">
        <w:rPr>
          <w:rFonts w:cs="Times New Roman"/>
        </w:rPr>
        <w:t>engag</w:t>
      </w:r>
      <w:r w:rsidR="00AD44C2" w:rsidRPr="0059391A">
        <w:rPr>
          <w:rFonts w:cs="Times New Roman"/>
        </w:rPr>
        <w:t>es</w:t>
      </w:r>
      <w:r w:rsidR="00DB27E4" w:rsidRPr="0059391A">
        <w:rPr>
          <w:rFonts w:cs="Times New Roman"/>
        </w:rPr>
        <w:t xml:space="preserve"> not in belief, but in a</w:t>
      </w:r>
      <w:r w:rsidR="000D3BB8" w:rsidRPr="0059391A">
        <w:rPr>
          <w:rFonts w:cs="Times New Roman"/>
        </w:rPr>
        <w:t>n intentional</w:t>
      </w:r>
      <w:r w:rsidR="00DB27E4" w:rsidRPr="0059391A">
        <w:rPr>
          <w:rFonts w:cs="Times New Roman"/>
        </w:rPr>
        <w:t xml:space="preserve"> suspension of disbelief.</w:t>
      </w:r>
      <w:r w:rsidR="00DB27E4" w:rsidRPr="0059391A">
        <w:rPr>
          <w:rStyle w:val="FootnoteReference"/>
          <w:rFonts w:ascii="Times New Roman" w:hAnsi="Times New Roman" w:cs="Times New Roman"/>
          <w:sz w:val="24"/>
        </w:rPr>
        <w:footnoteReference w:id="47"/>
      </w:r>
      <w:r w:rsidR="00DB27E4" w:rsidRPr="0059391A">
        <w:rPr>
          <w:rFonts w:cs="Times New Roman"/>
        </w:rPr>
        <w:t xml:space="preserve"> Belief, on the other hand,</w:t>
      </w:r>
      <w:r w:rsidR="00AD44C2" w:rsidRPr="0059391A">
        <w:rPr>
          <w:rFonts w:cs="Times New Roman"/>
        </w:rPr>
        <w:t xml:space="preserve"> as James Carse suggests, “</w:t>
      </w:r>
      <w:r w:rsidR="00DB27E4" w:rsidRPr="0059391A">
        <w:rPr>
          <w:rFonts w:cs="Times New Roman"/>
        </w:rPr>
        <w:t>marks the line where our thinking stops, or, perhaps better, the place where we confine our thinking to a carefully delineated region.”</w:t>
      </w:r>
      <w:r w:rsidR="00DB27E4" w:rsidRPr="0059391A">
        <w:rPr>
          <w:rStyle w:val="FootnoteReference"/>
          <w:rFonts w:ascii="Times New Roman" w:hAnsi="Times New Roman" w:cs="Times New Roman"/>
          <w:sz w:val="24"/>
        </w:rPr>
        <w:footnoteReference w:id="48"/>
      </w:r>
      <w:r w:rsidR="00AD44C2" w:rsidRPr="0059391A">
        <w:rPr>
          <w:rFonts w:cs="Times New Roman"/>
        </w:rPr>
        <w:t xml:space="preserve"> </w:t>
      </w:r>
    </w:p>
    <w:p w:rsidR="00AD44C2" w:rsidRPr="0059391A" w:rsidRDefault="00AD44C2" w:rsidP="000D3BB8">
      <w:pPr>
        <w:ind w:firstLine="720"/>
        <w:rPr>
          <w:rFonts w:cs="Times New Roman"/>
        </w:rPr>
      </w:pPr>
      <w:r w:rsidRPr="0059391A">
        <w:rPr>
          <w:rFonts w:cs="Times New Roman"/>
        </w:rPr>
        <w:t xml:space="preserve">Confined, hermetic thinking </w:t>
      </w:r>
      <w:r w:rsidR="00246F8C">
        <w:rPr>
          <w:rFonts w:cs="Times New Roman"/>
        </w:rPr>
        <w:t>sequesters</w:t>
      </w:r>
      <w:r w:rsidRPr="0059391A">
        <w:rPr>
          <w:rFonts w:cs="Times New Roman"/>
        </w:rPr>
        <w:t xml:space="preserve"> believers from doubt and</w:t>
      </w:r>
      <w:r w:rsidR="00003550" w:rsidRPr="0059391A">
        <w:rPr>
          <w:rFonts w:cs="Times New Roman"/>
        </w:rPr>
        <w:t xml:space="preserve"> </w:t>
      </w:r>
      <w:r w:rsidR="00B80254">
        <w:rPr>
          <w:rFonts w:cs="Times New Roman"/>
        </w:rPr>
        <w:t>outside</w:t>
      </w:r>
      <w:r w:rsidRPr="0059391A">
        <w:rPr>
          <w:rFonts w:cs="Times New Roman"/>
        </w:rPr>
        <w:t xml:space="preserve"> “others”—</w:t>
      </w:r>
      <w:r w:rsidR="00246F8C">
        <w:rPr>
          <w:rFonts w:cs="Times New Roman"/>
        </w:rPr>
        <w:t>and</w:t>
      </w:r>
      <w:r w:rsidRPr="0059391A">
        <w:rPr>
          <w:rFonts w:cs="Times New Roman"/>
        </w:rPr>
        <w:t xml:space="preserve"> also, perhaps, from a deeper faith. </w:t>
      </w:r>
      <w:r w:rsidR="00246F8C">
        <w:rPr>
          <w:rFonts w:cs="Times New Roman"/>
        </w:rPr>
        <w:t>Isolated</w:t>
      </w:r>
      <w:r w:rsidR="002717BD" w:rsidRPr="0059391A">
        <w:rPr>
          <w:rFonts w:cs="Times New Roman"/>
        </w:rPr>
        <w:t xml:space="preserve"> thinking</w:t>
      </w:r>
      <w:r w:rsidR="00E71038" w:rsidRPr="0059391A">
        <w:rPr>
          <w:rFonts w:cs="Times New Roman"/>
        </w:rPr>
        <w:t xml:space="preserve"> empowers </w:t>
      </w:r>
      <w:r w:rsidR="000D3BB8" w:rsidRPr="0059391A">
        <w:rPr>
          <w:rFonts w:cs="Times New Roman"/>
        </w:rPr>
        <w:t xml:space="preserve">a </w:t>
      </w:r>
      <w:r w:rsidR="00E71038" w:rsidRPr="0059391A">
        <w:rPr>
          <w:rFonts w:cs="Times New Roman"/>
        </w:rPr>
        <w:t>self-satisfied sense of being bearers of “</w:t>
      </w:r>
      <w:r w:rsidR="00E71038" w:rsidRPr="0059391A">
        <w:rPr>
          <w:rFonts w:cs="Times New Roman"/>
          <w:i/>
        </w:rPr>
        <w:t xml:space="preserve">the </w:t>
      </w:r>
      <w:r w:rsidR="00E71038" w:rsidRPr="0059391A">
        <w:rPr>
          <w:rFonts w:cs="Times New Roman"/>
        </w:rPr>
        <w:t>truth</w:t>
      </w:r>
      <w:r w:rsidR="0088224C">
        <w:rPr>
          <w:rFonts w:cs="Times New Roman"/>
        </w:rPr>
        <w:t>,</w:t>
      </w:r>
      <w:r w:rsidR="00E71038" w:rsidRPr="0059391A">
        <w:rPr>
          <w:rFonts w:cs="Times New Roman"/>
        </w:rPr>
        <w:t xml:space="preserve">” </w:t>
      </w:r>
      <w:r w:rsidR="00B80254">
        <w:rPr>
          <w:rFonts w:cs="Times New Roman"/>
        </w:rPr>
        <w:t>energizing</w:t>
      </w:r>
      <w:r w:rsidR="00E71038" w:rsidRPr="0059391A">
        <w:rPr>
          <w:rFonts w:cs="Times New Roman"/>
        </w:rPr>
        <w:t xml:space="preserve"> the hubris of colonizing mission, rendering itself unsusceptible to the inconveniences of social and theological humility and self-reflexivity. It </w:t>
      </w:r>
      <w:r w:rsidR="002717BD" w:rsidRPr="0059391A">
        <w:rPr>
          <w:rFonts w:cs="Times New Roman"/>
        </w:rPr>
        <w:t>is</w:t>
      </w:r>
      <w:r w:rsidR="00E71038" w:rsidRPr="0059391A">
        <w:rPr>
          <w:rFonts w:cs="Times New Roman"/>
        </w:rPr>
        <w:t xml:space="preserve"> oblivious to the </w:t>
      </w:r>
      <w:r w:rsidR="00E71038" w:rsidRPr="00B91244">
        <w:rPr>
          <w:rFonts w:cs="Times New Roman"/>
        </w:rPr>
        <w:t>critique mirrored back to it</w:t>
      </w:r>
      <w:r w:rsidR="00E71038" w:rsidRPr="0059391A">
        <w:rPr>
          <w:rFonts w:cs="Times New Roman"/>
        </w:rPr>
        <w:t xml:space="preserve"> by generation</w:t>
      </w:r>
      <w:r w:rsidR="00594329" w:rsidRPr="0059391A">
        <w:rPr>
          <w:rFonts w:cs="Times New Roman"/>
        </w:rPr>
        <w:t>s</w:t>
      </w:r>
      <w:r w:rsidR="000D3BB8" w:rsidRPr="0059391A">
        <w:rPr>
          <w:rFonts w:cs="Times New Roman"/>
        </w:rPr>
        <w:t xml:space="preserve"> of </w:t>
      </w:r>
      <w:r w:rsidR="002717BD" w:rsidRPr="0059391A">
        <w:rPr>
          <w:rFonts w:cs="Times New Roman"/>
        </w:rPr>
        <w:t xml:space="preserve">“apostatized” </w:t>
      </w:r>
      <w:r w:rsidR="000D3BB8" w:rsidRPr="0059391A">
        <w:rPr>
          <w:rFonts w:cs="Times New Roman"/>
        </w:rPr>
        <w:t xml:space="preserve">thinkers and doubters—a critique </w:t>
      </w:r>
      <w:r w:rsidR="00E71038" w:rsidRPr="0059391A">
        <w:rPr>
          <w:rFonts w:cs="Times New Roman"/>
        </w:rPr>
        <w:t xml:space="preserve">that questions the church’s theology and traditions regarding rigid male/female binaries and accompanying hierarchical gender roles, abuses of power, shameless devotion to a </w:t>
      </w:r>
      <w:r w:rsidR="000D3BB8" w:rsidRPr="0059391A">
        <w:rPr>
          <w:rFonts w:cs="Times New Roman"/>
        </w:rPr>
        <w:t xml:space="preserve">white </w:t>
      </w:r>
      <w:r w:rsidR="00E71038" w:rsidRPr="0059391A">
        <w:rPr>
          <w:rFonts w:cs="Times New Roman"/>
        </w:rPr>
        <w:t xml:space="preserve">male/masculine God, and prejudicial practices designed to exclude </w:t>
      </w:r>
      <w:r w:rsidR="000D3BB8" w:rsidRPr="0059391A">
        <w:rPr>
          <w:rFonts w:cs="Times New Roman"/>
        </w:rPr>
        <w:t>a</w:t>
      </w:r>
      <w:r w:rsidR="00E71038" w:rsidRPr="0059391A">
        <w:rPr>
          <w:rFonts w:cs="Times New Roman"/>
        </w:rPr>
        <w:t xml:space="preserve"> messy and beautiful spectrum of humanity that does not conform to the</w:t>
      </w:r>
      <w:r w:rsidR="000D3BB8" w:rsidRPr="0059391A">
        <w:rPr>
          <w:rFonts w:cs="Times New Roman"/>
        </w:rPr>
        <w:t xml:space="preserve"> western</w:t>
      </w:r>
      <w:r w:rsidR="00E71038" w:rsidRPr="0059391A">
        <w:rPr>
          <w:rFonts w:cs="Times New Roman"/>
        </w:rPr>
        <w:t xml:space="preserve"> ideal “Christian” social construction</w:t>
      </w:r>
      <w:r w:rsidR="000D3BB8" w:rsidRPr="0059391A">
        <w:rPr>
          <w:rFonts w:cs="Times New Roman"/>
        </w:rPr>
        <w:t>.</w:t>
      </w:r>
    </w:p>
    <w:p w:rsidR="0030279E" w:rsidRPr="0059391A" w:rsidRDefault="004508D6" w:rsidP="00B774CE">
      <w:pPr>
        <w:ind w:firstLine="720"/>
        <w:rPr>
          <w:rFonts w:cs="Times New Roman"/>
        </w:rPr>
      </w:pPr>
      <w:r w:rsidRPr="0059391A">
        <w:rPr>
          <w:rFonts w:cs="Times New Roman"/>
        </w:rPr>
        <w:t xml:space="preserve">How, then, does </w:t>
      </w:r>
      <w:r w:rsidR="000D3BB8" w:rsidRPr="0059391A">
        <w:rPr>
          <w:rFonts w:cs="Times New Roman"/>
        </w:rPr>
        <w:t xml:space="preserve">a metamodern </w:t>
      </w:r>
      <w:r w:rsidRPr="0059391A">
        <w:rPr>
          <w:rFonts w:cs="Times New Roman"/>
        </w:rPr>
        <w:t>homiletic</w:t>
      </w:r>
      <w:r w:rsidR="00BF09EA" w:rsidRPr="0059391A">
        <w:rPr>
          <w:rFonts w:cs="Times New Roman"/>
        </w:rPr>
        <w:t xml:space="preserve"> </w:t>
      </w:r>
      <w:r w:rsidRPr="0059391A">
        <w:rPr>
          <w:rFonts w:cs="Times New Roman"/>
        </w:rPr>
        <w:t>go about the task of affirming</w:t>
      </w:r>
      <w:r w:rsidR="00D932CF" w:rsidRPr="0059391A">
        <w:rPr>
          <w:rFonts w:cs="Times New Roman"/>
        </w:rPr>
        <w:t xml:space="preserve"> (or even introducing)</w:t>
      </w:r>
      <w:r w:rsidRPr="0059391A">
        <w:rPr>
          <w:rFonts w:cs="Times New Roman"/>
        </w:rPr>
        <w:t xml:space="preserve"> doubt and purging Christianity of its “life-denying components” when its bastions are fortified by an army of battle-ready believers</w:t>
      </w:r>
      <w:r w:rsidR="000D3BB8" w:rsidRPr="0059391A">
        <w:rPr>
          <w:rFonts w:cs="Times New Roman"/>
        </w:rPr>
        <w:t xml:space="preserve"> content with the “truth” they already have</w:t>
      </w:r>
      <w:r w:rsidRPr="0059391A">
        <w:rPr>
          <w:rFonts w:cs="Times New Roman"/>
        </w:rPr>
        <w:t>?</w:t>
      </w:r>
      <w:r w:rsidR="000C35D6" w:rsidRPr="0059391A">
        <w:rPr>
          <w:rFonts w:cs="Times New Roman"/>
        </w:rPr>
        <w:t xml:space="preserve"> When the</w:t>
      </w:r>
      <w:r w:rsidR="00BF09EA" w:rsidRPr="0059391A">
        <w:rPr>
          <w:rFonts w:cs="Times New Roman"/>
        </w:rPr>
        <w:t xml:space="preserve"> church is willing to make s</w:t>
      </w:r>
      <w:r w:rsidR="00246F8C">
        <w:rPr>
          <w:rFonts w:cs="Times New Roman"/>
        </w:rPr>
        <w:t>hallow</w:t>
      </w:r>
      <w:r w:rsidR="00BF09EA" w:rsidRPr="0059391A">
        <w:rPr>
          <w:rFonts w:cs="Times New Roman"/>
        </w:rPr>
        <w:t xml:space="preserve"> cosmetic changes in order to create the artificial environment of worship it thinks young people want, but is not willing to allow </w:t>
      </w:r>
      <w:r w:rsidR="000C35D6" w:rsidRPr="0059391A">
        <w:rPr>
          <w:rFonts w:cs="Times New Roman"/>
        </w:rPr>
        <w:t>rhizomatic change</w:t>
      </w:r>
      <w:r w:rsidR="00594329" w:rsidRPr="0059391A">
        <w:rPr>
          <w:rFonts w:cs="Times New Roman"/>
        </w:rPr>
        <w:t xml:space="preserve"> that would actually be meaningful to a younger generation</w:t>
      </w:r>
      <w:r w:rsidR="00BF09EA" w:rsidRPr="0059391A">
        <w:rPr>
          <w:rFonts w:cs="Times New Roman"/>
        </w:rPr>
        <w:t xml:space="preserve">? </w:t>
      </w:r>
      <w:r w:rsidR="00D31949" w:rsidRPr="0059391A">
        <w:rPr>
          <w:rFonts w:cs="Times New Roman"/>
        </w:rPr>
        <w:t>When the</w:t>
      </w:r>
      <w:r w:rsidR="00BF09EA" w:rsidRPr="0059391A">
        <w:rPr>
          <w:rFonts w:cs="Times New Roman"/>
        </w:rPr>
        <w:t xml:space="preserve"> church </w:t>
      </w:r>
      <w:r w:rsidR="000C35D6" w:rsidRPr="0059391A">
        <w:rPr>
          <w:rFonts w:cs="Times New Roman"/>
        </w:rPr>
        <w:t>desires to form</w:t>
      </w:r>
      <w:r w:rsidR="00BF09EA" w:rsidRPr="0059391A">
        <w:rPr>
          <w:rFonts w:cs="Times New Roman"/>
        </w:rPr>
        <w:t xml:space="preserve"> others</w:t>
      </w:r>
      <w:r w:rsidR="000C35D6" w:rsidRPr="0059391A">
        <w:rPr>
          <w:rFonts w:cs="Times New Roman"/>
        </w:rPr>
        <w:t>,</w:t>
      </w:r>
      <w:r w:rsidR="00BF09EA" w:rsidRPr="0059391A">
        <w:rPr>
          <w:rFonts w:cs="Times New Roman"/>
        </w:rPr>
        <w:t xml:space="preserve"> but is averse to </w:t>
      </w:r>
      <w:r w:rsidR="00594329" w:rsidRPr="0059391A">
        <w:rPr>
          <w:rFonts w:cs="Times New Roman"/>
        </w:rPr>
        <w:t xml:space="preserve">the possibility of </w:t>
      </w:r>
      <w:r w:rsidR="00BF09EA" w:rsidRPr="0059391A">
        <w:rPr>
          <w:rFonts w:cs="Times New Roman"/>
        </w:rPr>
        <w:t>being formed</w:t>
      </w:r>
      <w:r w:rsidR="000C35D6" w:rsidRPr="0059391A">
        <w:rPr>
          <w:rFonts w:cs="Times New Roman"/>
        </w:rPr>
        <w:t>,</w:t>
      </w:r>
      <w:r w:rsidR="00BF09EA" w:rsidRPr="0059391A">
        <w:rPr>
          <w:rFonts w:cs="Times New Roman"/>
        </w:rPr>
        <w:t xml:space="preserve"> and fiercely guards </w:t>
      </w:r>
      <w:r w:rsidR="00594329" w:rsidRPr="0059391A">
        <w:rPr>
          <w:rFonts w:cs="Times New Roman"/>
        </w:rPr>
        <w:t>its comatose theology against awakening into a living, ambulatory—and therefore unmanageable—thing</w:t>
      </w:r>
      <w:r w:rsidR="00BF09EA" w:rsidRPr="0059391A">
        <w:rPr>
          <w:rFonts w:cs="Times New Roman"/>
        </w:rPr>
        <w:t xml:space="preserve">?  </w:t>
      </w:r>
    </w:p>
    <w:p w:rsidR="00A0287C" w:rsidRPr="0059391A" w:rsidRDefault="00E075F2" w:rsidP="001D2F42">
      <w:pPr>
        <w:ind w:firstLine="720"/>
        <w:rPr>
          <w:rFonts w:cs="Times New Roman"/>
        </w:rPr>
      </w:pPr>
      <w:r w:rsidRPr="0059391A">
        <w:rPr>
          <w:rFonts w:cs="Times New Roman"/>
        </w:rPr>
        <w:t>The foundation</w:t>
      </w:r>
      <w:r w:rsidR="00A0287C" w:rsidRPr="0059391A">
        <w:rPr>
          <w:rFonts w:cs="Times New Roman"/>
        </w:rPr>
        <w:t xml:space="preserve"> </w:t>
      </w:r>
      <w:r w:rsidR="00DB66BE">
        <w:rPr>
          <w:rFonts w:cs="Times New Roman"/>
        </w:rPr>
        <w:t xml:space="preserve">of </w:t>
      </w:r>
      <w:r w:rsidR="00A0287C" w:rsidRPr="0059391A">
        <w:rPr>
          <w:rFonts w:cs="Times New Roman"/>
        </w:rPr>
        <w:t>metamodern preaching</w:t>
      </w:r>
      <w:r w:rsidRPr="0059391A">
        <w:rPr>
          <w:rFonts w:cs="Times New Roman"/>
        </w:rPr>
        <w:t>, it could be argued,</w:t>
      </w:r>
      <w:r w:rsidR="00A0287C" w:rsidRPr="0059391A">
        <w:rPr>
          <w:rFonts w:cs="Times New Roman"/>
        </w:rPr>
        <w:t xml:space="preserve"> is the disruption of the divine “normative,” the breaking of the invisible mirror onto which our human conceptions of God are projected, the smashing of the ideological casts we formed according to our likeness and into which we pour our molten preferences for a God worthy of our worship. Our conceptions of God are ciphers by which we interpret humanity—and</w:t>
      </w:r>
      <w:r w:rsidR="001D2F42" w:rsidRPr="0059391A">
        <w:rPr>
          <w:rFonts w:cs="Times New Roman"/>
        </w:rPr>
        <w:t xml:space="preserve"> </w:t>
      </w:r>
      <w:r w:rsidR="00A0287C" w:rsidRPr="0059391A">
        <w:rPr>
          <w:rFonts w:cs="Times New Roman"/>
        </w:rPr>
        <w:t>vice-versa</w:t>
      </w:r>
      <w:r w:rsidR="00B774CE" w:rsidRPr="0059391A">
        <w:rPr>
          <w:rFonts w:cs="Times New Roman"/>
        </w:rPr>
        <w:t>—</w:t>
      </w:r>
      <w:r w:rsidR="00B80254">
        <w:rPr>
          <w:rFonts w:cs="Times New Roman"/>
        </w:rPr>
        <w:t>which may</w:t>
      </w:r>
      <w:r w:rsidR="000C35D6" w:rsidRPr="0059391A">
        <w:rPr>
          <w:rFonts w:cs="Times New Roman"/>
        </w:rPr>
        <w:t xml:space="preserve"> explain why</w:t>
      </w:r>
      <w:r w:rsidR="00B774CE" w:rsidRPr="0059391A">
        <w:rPr>
          <w:rFonts w:cs="Times New Roman"/>
        </w:rPr>
        <w:t xml:space="preserve"> Christianity has been comfortable for so long with racial inequities, gendered hierarchies, ecological degradation, and the exclusion of non-normative “others</w:t>
      </w:r>
      <w:r w:rsidRPr="0059391A">
        <w:rPr>
          <w:rFonts w:cs="Times New Roman"/>
        </w:rPr>
        <w:t>,”</w:t>
      </w:r>
      <w:r w:rsidR="000C35D6" w:rsidRPr="0059391A">
        <w:rPr>
          <w:rFonts w:cs="Times New Roman"/>
        </w:rPr>
        <w:t xml:space="preserve"> which,</w:t>
      </w:r>
      <w:r w:rsidRPr="0059391A">
        <w:rPr>
          <w:rFonts w:cs="Times New Roman"/>
        </w:rPr>
        <w:t xml:space="preserve"> </w:t>
      </w:r>
      <w:r w:rsidR="000C35D6" w:rsidRPr="0059391A">
        <w:rPr>
          <w:rFonts w:cs="Times New Roman"/>
        </w:rPr>
        <w:t>as it</w:t>
      </w:r>
      <w:r w:rsidR="00B774CE" w:rsidRPr="0059391A">
        <w:rPr>
          <w:rFonts w:cs="Times New Roman"/>
        </w:rPr>
        <w:t xml:space="preserve"> happens</w:t>
      </w:r>
      <w:r w:rsidR="000C35D6" w:rsidRPr="0059391A">
        <w:rPr>
          <w:rFonts w:cs="Times New Roman"/>
        </w:rPr>
        <w:t>,</w:t>
      </w:r>
      <w:r w:rsidR="00B774CE" w:rsidRPr="0059391A">
        <w:rPr>
          <w:rFonts w:cs="Times New Roman"/>
        </w:rPr>
        <w:t xml:space="preserve"> </w:t>
      </w:r>
      <w:r w:rsidR="000C35D6" w:rsidRPr="0059391A">
        <w:rPr>
          <w:rFonts w:cs="Times New Roman"/>
        </w:rPr>
        <w:t>are the same</w:t>
      </w:r>
      <w:r w:rsidR="00B774CE" w:rsidRPr="0059391A">
        <w:rPr>
          <w:rFonts w:cs="Times New Roman"/>
        </w:rPr>
        <w:t xml:space="preserve"> key issues over which young people are leaving the church.  </w:t>
      </w:r>
      <w:r w:rsidR="00A0287C" w:rsidRPr="0059391A">
        <w:rPr>
          <w:rFonts w:cs="Times New Roman"/>
        </w:rPr>
        <w:t xml:space="preserve"> </w:t>
      </w:r>
      <w:r w:rsidR="00A0287C" w:rsidRPr="0059391A">
        <w:rPr>
          <w:rFonts w:cs="Times New Roman"/>
          <w:color w:val="000000" w:themeColor="text1"/>
        </w:rPr>
        <w:t xml:space="preserve">Megan </w:t>
      </w:r>
      <w:proofErr w:type="spellStart"/>
      <w:r w:rsidR="00A0287C" w:rsidRPr="0059391A">
        <w:rPr>
          <w:rFonts w:cs="Times New Roman"/>
          <w:color w:val="000000" w:themeColor="text1"/>
        </w:rPr>
        <w:t>DeFranza</w:t>
      </w:r>
      <w:proofErr w:type="spellEnd"/>
      <w:r w:rsidR="00A0287C" w:rsidRPr="0059391A">
        <w:rPr>
          <w:rFonts w:cs="Times New Roman"/>
          <w:color w:val="000000" w:themeColor="text1"/>
        </w:rPr>
        <w:t xml:space="preserve"> points out Calvin, among others, understood that “theological anthropology and theology proper are mutually conditioning.” In other words, “How we conceive of God affects how we conceive of the human and how we interpret the image of God. Likewise, how we conceive of humans affects how we conceive of the image of God and also impacts our understanding of God.”</w:t>
      </w:r>
      <w:r w:rsidR="00A0287C" w:rsidRPr="0059391A">
        <w:rPr>
          <w:rStyle w:val="FootnoteReference"/>
          <w:rFonts w:ascii="Times New Roman" w:hAnsi="Times New Roman" w:cs="Times New Roman"/>
          <w:color w:val="000000" w:themeColor="text1"/>
          <w:sz w:val="24"/>
        </w:rPr>
        <w:footnoteReference w:id="49"/>
      </w:r>
    </w:p>
    <w:p w:rsidR="00067005" w:rsidRPr="0059391A" w:rsidRDefault="001D2F42" w:rsidP="00AA652D">
      <w:pPr>
        <w:ind w:firstLine="720"/>
        <w:rPr>
          <w:rFonts w:cs="Times New Roman"/>
        </w:rPr>
      </w:pPr>
      <w:r w:rsidRPr="0059391A">
        <w:rPr>
          <w:rFonts w:cs="Times New Roman"/>
        </w:rPr>
        <w:t xml:space="preserve">While </w:t>
      </w:r>
      <w:r w:rsidR="00E075F2" w:rsidRPr="0059391A">
        <w:rPr>
          <w:rFonts w:cs="Times New Roman"/>
        </w:rPr>
        <w:t>we have</w:t>
      </w:r>
      <w:r w:rsidR="00B80254">
        <w:rPr>
          <w:rFonts w:cs="Times New Roman"/>
        </w:rPr>
        <w:t xml:space="preserve"> secular and religious cultural</w:t>
      </w:r>
      <w:r w:rsidRPr="0059391A">
        <w:rPr>
          <w:rFonts w:cs="Times New Roman"/>
        </w:rPr>
        <w:t xml:space="preserve"> depictions of the divine, theologically speaking, the Bible </w:t>
      </w:r>
      <w:r w:rsidR="00B80254">
        <w:rPr>
          <w:rFonts w:cs="Times New Roman"/>
        </w:rPr>
        <w:t>does not reveal</w:t>
      </w:r>
      <w:r w:rsidRPr="0059391A">
        <w:rPr>
          <w:rFonts w:cs="Times New Roman"/>
        </w:rPr>
        <w:t xml:space="preserve"> much about the person and image of God</w:t>
      </w:r>
      <w:r w:rsidR="00B80254">
        <w:rPr>
          <w:rFonts w:cs="Times New Roman"/>
        </w:rPr>
        <w:t>, reminding</w:t>
      </w:r>
      <w:r w:rsidRPr="0059391A">
        <w:rPr>
          <w:rFonts w:cs="Times New Roman"/>
        </w:rPr>
        <w:t xml:space="preserve"> us we “know in part” (1 Cor 13:12)—which means when it comes to the ontology and physicality of </w:t>
      </w:r>
      <w:r w:rsidRPr="0059391A">
        <w:rPr>
          <w:rFonts w:cs="Times New Roman"/>
        </w:rPr>
        <w:lastRenderedPageBreak/>
        <w:t xml:space="preserve">God, there are gaps in our perception. </w:t>
      </w:r>
      <w:r w:rsidR="00B80254">
        <w:rPr>
          <w:rFonts w:cs="Times New Roman"/>
        </w:rPr>
        <w:t>T</w:t>
      </w:r>
      <w:r w:rsidR="00A0287C" w:rsidRPr="0059391A">
        <w:rPr>
          <w:rFonts w:cs="Times New Roman"/>
        </w:rPr>
        <w:t xml:space="preserve">he human brain, according to neuroscientists, is not satisfied with gaps. </w:t>
      </w:r>
      <w:r w:rsidR="00AA652D" w:rsidRPr="0059391A">
        <w:rPr>
          <w:rFonts w:cs="Times New Roman"/>
        </w:rPr>
        <w:t xml:space="preserve">Research indicates </w:t>
      </w:r>
      <w:r w:rsidR="00A0287C" w:rsidRPr="0059391A">
        <w:rPr>
          <w:rFonts w:cs="Times New Roman"/>
        </w:rPr>
        <w:t>when there is an interruption in sight or sound in its environment, the brain’s visual and auditory systems supply missing information by filling in gaps</w:t>
      </w:r>
      <w:r w:rsidR="000C35D6" w:rsidRPr="0059391A">
        <w:rPr>
          <w:rFonts w:cs="Times New Roman"/>
        </w:rPr>
        <w:t xml:space="preserve">. Scientists say it is a matter of efficiency—most of what we see is incomplete, </w:t>
      </w:r>
      <w:r w:rsidR="00067005" w:rsidRPr="0059391A">
        <w:rPr>
          <w:rFonts w:cs="Times New Roman"/>
        </w:rPr>
        <w:t>so the brain furnishes the missing pieces for itself. If it didn’t, then “every time you looked at an object from a slightly different view, it would be a different object that would be very confusing and difficult to cope with.”</w:t>
      </w:r>
      <w:r w:rsidR="00067005" w:rsidRPr="0059391A">
        <w:rPr>
          <w:rStyle w:val="FootnoteReference"/>
          <w:rFonts w:ascii="Times New Roman" w:hAnsi="Times New Roman" w:cs="Times New Roman"/>
          <w:sz w:val="24"/>
        </w:rPr>
        <w:t xml:space="preserve"> </w:t>
      </w:r>
      <w:r w:rsidR="00067005" w:rsidRPr="0059391A">
        <w:rPr>
          <w:rStyle w:val="FootnoteReference"/>
          <w:rFonts w:ascii="Times New Roman" w:hAnsi="Times New Roman" w:cs="Times New Roman"/>
          <w:sz w:val="24"/>
        </w:rPr>
        <w:footnoteReference w:id="50"/>
      </w:r>
      <w:r w:rsidR="00067005" w:rsidRPr="0059391A">
        <w:rPr>
          <w:rFonts w:cs="Times New Roman"/>
        </w:rPr>
        <w:t xml:space="preserve"> Filling in visual gaps helps the brain understand the world around it. Human ears do the same thing when in conversation or listening to music, for example. </w:t>
      </w:r>
      <w:r w:rsidR="00AA652D" w:rsidRPr="0059391A">
        <w:rPr>
          <w:rFonts w:cs="Times New Roman"/>
        </w:rPr>
        <w:t>When</w:t>
      </w:r>
      <w:r w:rsidR="00067005" w:rsidRPr="0059391A">
        <w:rPr>
          <w:rFonts w:cs="Times New Roman"/>
        </w:rPr>
        <w:t xml:space="preserve"> irrelevant sounds in the environment obscure what we are trying to listen to, the brain creates an “auditory continuity illusion” that restores “sounds of interest even when they are partially masked.”</w:t>
      </w:r>
      <w:r w:rsidR="00067005" w:rsidRPr="0059391A">
        <w:rPr>
          <w:rStyle w:val="FootnoteReference"/>
          <w:rFonts w:ascii="Times New Roman" w:hAnsi="Times New Roman" w:cs="Times New Roman"/>
          <w:sz w:val="24"/>
        </w:rPr>
        <w:t xml:space="preserve"> </w:t>
      </w:r>
      <w:r w:rsidR="00067005" w:rsidRPr="0059391A">
        <w:rPr>
          <w:rStyle w:val="FootnoteReference"/>
          <w:rFonts w:ascii="Times New Roman" w:hAnsi="Times New Roman" w:cs="Times New Roman"/>
          <w:sz w:val="24"/>
        </w:rPr>
        <w:footnoteReference w:id="51"/>
      </w:r>
    </w:p>
    <w:p w:rsidR="00A0287C" w:rsidRPr="0059391A" w:rsidRDefault="00067005" w:rsidP="00067005">
      <w:pPr>
        <w:ind w:firstLine="720"/>
        <w:rPr>
          <w:rFonts w:cs="Times New Roman"/>
        </w:rPr>
      </w:pPr>
      <w:r w:rsidRPr="0059391A">
        <w:rPr>
          <w:rFonts w:cs="Times New Roman"/>
        </w:rPr>
        <w:t xml:space="preserve">Whether through sight or sound, the human brain </w:t>
      </w:r>
      <w:r w:rsidR="00AA652D" w:rsidRPr="0059391A">
        <w:rPr>
          <w:rFonts w:cs="Times New Roman"/>
        </w:rPr>
        <w:t>continually constructs</w:t>
      </w:r>
      <w:r w:rsidR="00F2524B">
        <w:rPr>
          <w:rFonts w:cs="Times New Roman"/>
        </w:rPr>
        <w:t xml:space="preserve"> its</w:t>
      </w:r>
      <w:r w:rsidRPr="0059391A">
        <w:rPr>
          <w:rFonts w:cs="Times New Roman"/>
        </w:rPr>
        <w:t xml:space="preserve"> </w:t>
      </w:r>
      <w:r w:rsidR="00F2524B">
        <w:rPr>
          <w:rFonts w:cs="Times New Roman"/>
        </w:rPr>
        <w:t xml:space="preserve">circumambient </w:t>
      </w:r>
      <w:r w:rsidRPr="0059391A">
        <w:rPr>
          <w:rFonts w:cs="Times New Roman"/>
        </w:rPr>
        <w:t>world</w:t>
      </w:r>
      <w:r w:rsidR="00F2524B">
        <w:rPr>
          <w:rFonts w:cs="Times New Roman"/>
        </w:rPr>
        <w:t>,</w:t>
      </w:r>
      <w:r w:rsidRPr="0059391A">
        <w:rPr>
          <w:rFonts w:cs="Times New Roman"/>
        </w:rPr>
        <w:t xml:space="preserve"> using imagination to create </w:t>
      </w:r>
      <w:r w:rsidR="00F2524B">
        <w:rPr>
          <w:rFonts w:cs="Times New Roman"/>
        </w:rPr>
        <w:t>a continuity illusion</w:t>
      </w:r>
      <w:r w:rsidRPr="0059391A">
        <w:rPr>
          <w:rFonts w:cs="Times New Roman"/>
        </w:rPr>
        <w:t xml:space="preserve">, and what it constructs becomes its truth. This holds potential for understanding how and why people understand God in particular ways. </w:t>
      </w:r>
      <w:r w:rsidR="00A0287C" w:rsidRPr="0059391A">
        <w:rPr>
          <w:rFonts w:cs="Times New Roman"/>
        </w:rPr>
        <w:t xml:space="preserve">If our minds </w:t>
      </w:r>
      <w:r w:rsidR="00F2524B">
        <w:rPr>
          <w:rFonts w:cs="Times New Roman"/>
        </w:rPr>
        <w:t xml:space="preserve">fill visual or auditory </w:t>
      </w:r>
      <w:r w:rsidR="00A0287C" w:rsidRPr="0059391A">
        <w:rPr>
          <w:rFonts w:cs="Times New Roman"/>
        </w:rPr>
        <w:t xml:space="preserve">perceptual gaps, this “deputizing” of the imagination </w:t>
      </w:r>
      <w:r w:rsidR="00AA652D" w:rsidRPr="0059391A">
        <w:rPr>
          <w:rFonts w:cs="Times New Roman"/>
        </w:rPr>
        <w:t xml:space="preserve">may also </w:t>
      </w:r>
      <w:r w:rsidR="00F2524B">
        <w:rPr>
          <w:rFonts w:cs="Times New Roman"/>
        </w:rPr>
        <w:t>happen with</w:t>
      </w:r>
      <w:r w:rsidR="00A0287C" w:rsidRPr="0059391A">
        <w:rPr>
          <w:rFonts w:cs="Times New Roman"/>
        </w:rPr>
        <w:t xml:space="preserve"> other </w:t>
      </w:r>
      <w:r w:rsidR="00F2524B">
        <w:rPr>
          <w:rFonts w:cs="Times New Roman"/>
        </w:rPr>
        <w:t xml:space="preserve">perception </w:t>
      </w:r>
      <w:r w:rsidR="00A0287C" w:rsidRPr="0059391A">
        <w:rPr>
          <w:rFonts w:cs="Times New Roman"/>
        </w:rPr>
        <w:t xml:space="preserve">“gaps”—such as </w:t>
      </w:r>
      <w:r w:rsidR="00AA652D" w:rsidRPr="0059391A">
        <w:rPr>
          <w:rFonts w:cs="Times New Roman"/>
        </w:rPr>
        <w:t xml:space="preserve">supplying </w:t>
      </w:r>
      <w:r w:rsidR="00F2524B">
        <w:rPr>
          <w:rFonts w:cs="Times New Roman"/>
        </w:rPr>
        <w:t xml:space="preserve">phenomenological </w:t>
      </w:r>
      <w:r w:rsidR="00AA652D" w:rsidRPr="0059391A">
        <w:rPr>
          <w:rFonts w:cs="Times New Roman"/>
        </w:rPr>
        <w:t xml:space="preserve">evidence </w:t>
      </w:r>
      <w:r w:rsidR="00B80254">
        <w:rPr>
          <w:rFonts w:cs="Times New Roman"/>
        </w:rPr>
        <w:t>to support</w:t>
      </w:r>
      <w:r w:rsidR="00F2524B">
        <w:rPr>
          <w:rFonts w:cs="Times New Roman"/>
        </w:rPr>
        <w:t xml:space="preserve"> </w:t>
      </w:r>
      <w:r w:rsidR="00A0287C" w:rsidRPr="0059391A">
        <w:rPr>
          <w:rFonts w:cs="Times New Roman"/>
        </w:rPr>
        <w:t xml:space="preserve">religious experience, or </w:t>
      </w:r>
      <w:r w:rsidRPr="0059391A">
        <w:rPr>
          <w:rFonts w:cs="Times New Roman"/>
        </w:rPr>
        <w:t>filling in</w:t>
      </w:r>
      <w:r w:rsidR="00F2524B">
        <w:rPr>
          <w:rFonts w:cs="Times New Roman"/>
        </w:rPr>
        <w:t xml:space="preserve"> </w:t>
      </w:r>
      <w:r w:rsidR="00B80254">
        <w:rPr>
          <w:rFonts w:cs="Times New Roman"/>
        </w:rPr>
        <w:t>the missing pieces of an aggregate picture of God. Do</w:t>
      </w:r>
      <w:r w:rsidR="00A0287C" w:rsidRPr="0059391A">
        <w:rPr>
          <w:rFonts w:cs="Times New Roman"/>
        </w:rPr>
        <w:t xml:space="preserve"> our brains construct an illusory God </w:t>
      </w:r>
      <w:r w:rsidR="00F2524B">
        <w:rPr>
          <w:rFonts w:cs="Times New Roman"/>
        </w:rPr>
        <w:t>that</w:t>
      </w:r>
      <w:r w:rsidR="00A0287C" w:rsidRPr="0059391A">
        <w:rPr>
          <w:rFonts w:cs="Times New Roman"/>
        </w:rPr>
        <w:t xml:space="preserve"> </w:t>
      </w:r>
      <w:r w:rsidR="00F2524B">
        <w:rPr>
          <w:rFonts w:cs="Times New Roman"/>
        </w:rPr>
        <w:t>then</w:t>
      </w:r>
      <w:r w:rsidR="00A0287C" w:rsidRPr="0059391A">
        <w:rPr>
          <w:rFonts w:cs="Times New Roman"/>
        </w:rPr>
        <w:t xml:space="preserve"> become</w:t>
      </w:r>
      <w:r w:rsidR="00F2524B">
        <w:rPr>
          <w:rFonts w:cs="Times New Roman"/>
        </w:rPr>
        <w:t>s</w:t>
      </w:r>
      <w:r w:rsidR="00A0287C" w:rsidRPr="0059391A">
        <w:rPr>
          <w:rFonts w:cs="Times New Roman"/>
        </w:rPr>
        <w:t xml:space="preserve"> our “truth”? Furth</w:t>
      </w:r>
      <w:r w:rsidRPr="0059391A">
        <w:rPr>
          <w:rFonts w:cs="Times New Roman"/>
        </w:rPr>
        <w:t>er</w:t>
      </w:r>
      <w:r w:rsidR="00A0287C" w:rsidRPr="0059391A">
        <w:rPr>
          <w:rFonts w:cs="Times New Roman"/>
        </w:rPr>
        <w:t xml:space="preserve">, if </w:t>
      </w:r>
      <w:r w:rsidR="00F2524B">
        <w:rPr>
          <w:rFonts w:cs="Times New Roman"/>
        </w:rPr>
        <w:t>we believe</w:t>
      </w:r>
      <w:r w:rsidR="00A0287C" w:rsidRPr="0059391A">
        <w:rPr>
          <w:rFonts w:cs="Times New Roman"/>
        </w:rPr>
        <w:t xml:space="preserve"> </w:t>
      </w:r>
      <w:r w:rsidR="00B80254">
        <w:rPr>
          <w:rFonts w:cs="Times New Roman"/>
        </w:rPr>
        <w:t>we</w:t>
      </w:r>
      <w:r w:rsidR="00A0287C" w:rsidRPr="0059391A">
        <w:rPr>
          <w:rFonts w:cs="Times New Roman"/>
        </w:rPr>
        <w:t xml:space="preserve"> are created in </w:t>
      </w:r>
      <w:r w:rsidR="00F2524B">
        <w:rPr>
          <w:rFonts w:cs="Times New Roman"/>
        </w:rPr>
        <w:t>God’s image</w:t>
      </w:r>
      <w:r w:rsidR="00A0287C" w:rsidRPr="0059391A">
        <w:rPr>
          <w:rFonts w:cs="Times New Roman"/>
        </w:rPr>
        <w:t xml:space="preserve">, what </w:t>
      </w:r>
      <w:r w:rsidR="00A0287C" w:rsidRPr="0059391A">
        <w:rPr>
          <w:rFonts w:cs="Times New Roman"/>
          <w:i/>
        </w:rPr>
        <w:t xml:space="preserve">social </w:t>
      </w:r>
      <w:r w:rsidR="00A0287C" w:rsidRPr="0059391A">
        <w:rPr>
          <w:rFonts w:cs="Times New Roman"/>
        </w:rPr>
        <w:t xml:space="preserve">consequences derive from believing in the image of a God whose </w:t>
      </w:r>
      <w:r w:rsidR="00246F8C">
        <w:rPr>
          <w:rFonts w:cs="Times New Roman"/>
        </w:rPr>
        <w:t>mystery has</w:t>
      </w:r>
      <w:r w:rsidR="00A0287C" w:rsidRPr="0059391A">
        <w:rPr>
          <w:rFonts w:cs="Times New Roman"/>
        </w:rPr>
        <w:t xml:space="preserve"> been imaginatively trespassed, whose </w:t>
      </w:r>
      <w:r w:rsidR="00A0287C" w:rsidRPr="0059391A">
        <w:rPr>
          <w:rFonts w:cs="Times New Roman"/>
          <w:i/>
        </w:rPr>
        <w:t xml:space="preserve">via negativa </w:t>
      </w:r>
      <w:r w:rsidR="00A0287C" w:rsidRPr="0059391A">
        <w:rPr>
          <w:rFonts w:cs="Times New Roman"/>
        </w:rPr>
        <w:t xml:space="preserve">has become </w:t>
      </w:r>
      <w:r w:rsidR="00A0287C" w:rsidRPr="0059391A">
        <w:rPr>
          <w:rFonts w:cs="Times New Roman"/>
          <w:i/>
        </w:rPr>
        <w:t xml:space="preserve">via </w:t>
      </w:r>
      <w:proofErr w:type="spellStart"/>
      <w:r w:rsidR="00A0287C" w:rsidRPr="0059391A">
        <w:rPr>
          <w:rFonts w:cs="Times New Roman"/>
          <w:i/>
        </w:rPr>
        <w:t>imaginatio</w:t>
      </w:r>
      <w:proofErr w:type="spellEnd"/>
      <w:r w:rsidR="00A0287C" w:rsidRPr="0059391A">
        <w:rPr>
          <w:rFonts w:cs="Times New Roman"/>
        </w:rPr>
        <w:t xml:space="preserve">? </w:t>
      </w:r>
      <w:r w:rsidRPr="0059391A">
        <w:rPr>
          <w:rFonts w:cs="Times New Roman"/>
        </w:rPr>
        <w:t xml:space="preserve">If God is imagined male, how does that impact perceptions of what it is to be female, </w:t>
      </w:r>
      <w:proofErr w:type="gramStart"/>
      <w:r w:rsidRPr="0059391A">
        <w:rPr>
          <w:rFonts w:cs="Times New Roman"/>
        </w:rPr>
        <w:t>trans</w:t>
      </w:r>
      <w:proofErr w:type="gramEnd"/>
      <w:r w:rsidRPr="0059391A">
        <w:rPr>
          <w:rFonts w:cs="Times New Roman"/>
        </w:rPr>
        <w:t xml:space="preserve">, or intersex? If God is imagined white, how does that impact perceptions of what it is to be a person of color? </w:t>
      </w:r>
      <w:r w:rsidR="00EA56D7" w:rsidRPr="0059391A">
        <w:rPr>
          <w:rFonts w:cs="Times New Roman"/>
        </w:rPr>
        <w:t xml:space="preserve">If God </w:t>
      </w:r>
      <w:r w:rsidR="00F2524B">
        <w:rPr>
          <w:rFonts w:cs="Times New Roman"/>
        </w:rPr>
        <w:t xml:space="preserve">is </w:t>
      </w:r>
      <w:r w:rsidR="00EA56D7" w:rsidRPr="0059391A">
        <w:rPr>
          <w:rFonts w:cs="Times New Roman"/>
        </w:rPr>
        <w:t xml:space="preserve">heterosexual, </w:t>
      </w:r>
      <w:r w:rsidR="00F2524B">
        <w:rPr>
          <w:rFonts w:cs="Times New Roman"/>
        </w:rPr>
        <w:t>(</w:t>
      </w:r>
      <w:r w:rsidR="00EA56D7" w:rsidRPr="0059391A">
        <w:rPr>
          <w:rFonts w:cs="Times New Roman"/>
        </w:rPr>
        <w:t>i.e.</w:t>
      </w:r>
      <w:r w:rsidR="00F2524B">
        <w:rPr>
          <w:rFonts w:cs="Times New Roman"/>
        </w:rPr>
        <w:t>,</w:t>
      </w:r>
      <w:r w:rsidR="00EA56D7" w:rsidRPr="0059391A">
        <w:rPr>
          <w:rFonts w:cs="Times New Roman"/>
        </w:rPr>
        <w:t xml:space="preserve"> the “bridegroom”</w:t>
      </w:r>
      <w:r w:rsidR="00F2524B">
        <w:rPr>
          <w:rFonts w:cs="Times New Roman"/>
        </w:rPr>
        <w:t>)</w:t>
      </w:r>
      <w:r w:rsidR="00EA56D7" w:rsidRPr="0059391A">
        <w:rPr>
          <w:rFonts w:cs="Times New Roman"/>
        </w:rPr>
        <w:t xml:space="preserve"> how does that impact perceptions of what it is to be a non-hetero person? </w:t>
      </w:r>
      <w:r w:rsidRPr="0059391A">
        <w:rPr>
          <w:rFonts w:cs="Times New Roman"/>
        </w:rPr>
        <w:t xml:space="preserve">If </w:t>
      </w:r>
      <w:r w:rsidR="00380CD8" w:rsidRPr="0059391A">
        <w:rPr>
          <w:rFonts w:cs="Times New Roman"/>
        </w:rPr>
        <w:t>our imaginations supply auxiliary information to fill out</w:t>
      </w:r>
      <w:r w:rsidR="00A0287C" w:rsidRPr="0059391A">
        <w:rPr>
          <w:rFonts w:cs="Times New Roman"/>
        </w:rPr>
        <w:t xml:space="preserve"> our understanding of the divine, then it is also our imagination that figures deeply into our understanding of humanity. Our mental construction of the </w:t>
      </w:r>
      <w:r w:rsidR="00A0287C" w:rsidRPr="0059391A">
        <w:rPr>
          <w:rFonts w:cs="Times New Roman"/>
          <w:i/>
        </w:rPr>
        <w:t xml:space="preserve">imago </w:t>
      </w:r>
      <w:proofErr w:type="spellStart"/>
      <w:r w:rsidR="00A0287C" w:rsidRPr="0059391A">
        <w:rPr>
          <w:rFonts w:cs="Times New Roman"/>
          <w:i/>
        </w:rPr>
        <w:t>dei</w:t>
      </w:r>
      <w:proofErr w:type="spellEnd"/>
      <w:r w:rsidR="00A0287C" w:rsidRPr="0059391A">
        <w:rPr>
          <w:rFonts w:cs="Times New Roman"/>
        </w:rPr>
        <w:t xml:space="preserve"> determines what in humanity “fits” with the image of God and what does not. </w:t>
      </w:r>
    </w:p>
    <w:p w:rsidR="0030279E" w:rsidRPr="0059391A" w:rsidRDefault="0030279E" w:rsidP="0030279E">
      <w:pPr>
        <w:rPr>
          <w:rFonts w:cs="Times New Roman"/>
        </w:rPr>
      </w:pPr>
      <w:r w:rsidRPr="0059391A">
        <w:rPr>
          <w:rFonts w:cs="Times New Roman"/>
        </w:rPr>
        <w:tab/>
        <w:t xml:space="preserve">While it may be tempting to criticize the “imagining” of God, the fact is we do not have enough information about the God who </w:t>
      </w:r>
      <w:r w:rsidRPr="0059391A">
        <w:rPr>
          <w:rFonts w:cs="Times New Roman"/>
          <w:i/>
        </w:rPr>
        <w:t xml:space="preserve">is </w:t>
      </w:r>
      <w:r w:rsidRPr="0059391A">
        <w:rPr>
          <w:rFonts w:cs="Times New Roman"/>
        </w:rPr>
        <w:t xml:space="preserve">in order to conjure a complete image, and it is natural for people to “fill in the gaps.” It is not the </w:t>
      </w:r>
      <w:r w:rsidRPr="0059391A">
        <w:rPr>
          <w:rFonts w:cs="Times New Roman"/>
          <w:i/>
        </w:rPr>
        <w:t xml:space="preserve">imagining </w:t>
      </w:r>
      <w:r w:rsidRPr="0059391A">
        <w:rPr>
          <w:rFonts w:cs="Times New Roman"/>
        </w:rPr>
        <w:t xml:space="preserve">that is necessarily the issue; rather, it is </w:t>
      </w:r>
      <w:r w:rsidRPr="0059391A">
        <w:rPr>
          <w:rFonts w:cs="Times New Roman"/>
          <w:i/>
        </w:rPr>
        <w:t xml:space="preserve">what </w:t>
      </w:r>
      <w:r w:rsidRPr="0059391A">
        <w:rPr>
          <w:rFonts w:cs="Times New Roman"/>
        </w:rPr>
        <w:t xml:space="preserve">we imagine—what we plug those theological holes </w:t>
      </w:r>
      <w:r w:rsidRPr="0059391A">
        <w:rPr>
          <w:rFonts w:cs="Times New Roman"/>
          <w:i/>
        </w:rPr>
        <w:t>with</w:t>
      </w:r>
      <w:r w:rsidRPr="0059391A">
        <w:rPr>
          <w:rFonts w:cs="Times New Roman"/>
        </w:rPr>
        <w:t xml:space="preserve">—that we must </w:t>
      </w:r>
      <w:r w:rsidR="00EA56D7" w:rsidRPr="0059391A">
        <w:rPr>
          <w:rFonts w:cs="Times New Roman"/>
        </w:rPr>
        <w:t xml:space="preserve">allow our homiletic to </w:t>
      </w:r>
      <w:r w:rsidRPr="0059391A">
        <w:rPr>
          <w:rFonts w:cs="Times New Roman"/>
        </w:rPr>
        <w:t xml:space="preserve">interrogate. What we </w:t>
      </w:r>
      <w:r w:rsidRPr="0059391A">
        <w:rPr>
          <w:rFonts w:cs="Times New Roman"/>
          <w:i/>
        </w:rPr>
        <w:t>imagine</w:t>
      </w:r>
      <w:r w:rsidRPr="0059391A">
        <w:rPr>
          <w:rFonts w:cs="Times New Roman"/>
        </w:rPr>
        <w:t xml:space="preserve"> of God is open for inquisition, because it is not the absolute, unmitigated given revelation of Godself. It is human-supplied content, coming from our culture of religion, our subconscious or pre-conscious brain soup, our values, our preferences, our desires, our fears, which maintains our illusion of continuity. </w:t>
      </w:r>
    </w:p>
    <w:p w:rsidR="0030279E" w:rsidRPr="0059391A" w:rsidRDefault="00380CD8" w:rsidP="0030279E">
      <w:pPr>
        <w:ind w:firstLine="720"/>
        <w:rPr>
          <w:rFonts w:cs="Times New Roman"/>
        </w:rPr>
      </w:pPr>
      <w:r w:rsidRPr="0059391A">
        <w:rPr>
          <w:rFonts w:cs="Times New Roman"/>
        </w:rPr>
        <w:t xml:space="preserve">Some of the supplied continuity is a projection of self. </w:t>
      </w:r>
      <w:r w:rsidR="0030279E" w:rsidRPr="0059391A">
        <w:rPr>
          <w:rFonts w:cs="Times New Roman"/>
        </w:rPr>
        <w:t>Jean-Luc Marion compared “idolatrous” divine experiences to “an invisible mirror” in which people only see projections</w:t>
      </w:r>
      <w:r w:rsidRPr="0059391A">
        <w:rPr>
          <w:rFonts w:cs="Times New Roman"/>
        </w:rPr>
        <w:t>, forgetting</w:t>
      </w:r>
      <w:r w:rsidR="0030279E" w:rsidRPr="0059391A">
        <w:rPr>
          <w:rFonts w:cs="Times New Roman"/>
        </w:rPr>
        <w:t xml:space="preserve"> “that the God they worship is only a God made after their own likeness.</w:t>
      </w:r>
      <w:r w:rsidRPr="0059391A">
        <w:rPr>
          <w:rFonts w:cs="Times New Roman"/>
        </w:rPr>
        <w:t>”</w:t>
      </w:r>
      <w:r w:rsidR="0030279E" w:rsidRPr="0059391A">
        <w:rPr>
          <w:rStyle w:val="FootnoteReference"/>
          <w:rFonts w:ascii="Times New Roman" w:hAnsi="Times New Roman" w:cs="Times New Roman"/>
          <w:sz w:val="24"/>
        </w:rPr>
        <w:footnoteReference w:id="52"/>
      </w:r>
      <w:r w:rsidR="0030279E" w:rsidRPr="0059391A">
        <w:rPr>
          <w:rFonts w:cs="Times New Roman"/>
        </w:rPr>
        <w:t xml:space="preserve"> Durkheim, also, believed that humans create God in their own image, a philosophy called “projection theory, in which individuals view God as they view themselves.”</w:t>
      </w:r>
      <w:r w:rsidR="0030279E" w:rsidRPr="0059391A">
        <w:rPr>
          <w:rStyle w:val="FootnoteReference"/>
          <w:rFonts w:ascii="Times New Roman" w:hAnsi="Times New Roman" w:cs="Times New Roman"/>
          <w:sz w:val="24"/>
        </w:rPr>
        <w:footnoteReference w:id="53"/>
      </w:r>
      <w:r w:rsidR="0030279E" w:rsidRPr="0059391A">
        <w:rPr>
          <w:rFonts w:cs="Times New Roman"/>
        </w:rPr>
        <w:t xml:space="preserve"> The underlying purpose for </w:t>
      </w:r>
      <w:r w:rsidR="0030279E" w:rsidRPr="0059391A">
        <w:rPr>
          <w:rFonts w:cs="Times New Roman"/>
        </w:rPr>
        <w:lastRenderedPageBreak/>
        <w:t xml:space="preserve">maintaining “images of God that confirm </w:t>
      </w:r>
      <w:proofErr w:type="gramStart"/>
      <w:r w:rsidR="0030279E" w:rsidRPr="0059391A">
        <w:rPr>
          <w:rFonts w:cs="Times New Roman"/>
        </w:rPr>
        <w:t>their self-views</w:t>
      </w:r>
      <w:proofErr w:type="gramEnd"/>
      <w:r w:rsidR="0030279E" w:rsidRPr="0059391A">
        <w:rPr>
          <w:rFonts w:cs="Times New Roman"/>
        </w:rPr>
        <w:t xml:space="preserve">,” Benson and </w:t>
      </w:r>
      <w:proofErr w:type="spellStart"/>
      <w:r w:rsidR="0030279E" w:rsidRPr="0059391A">
        <w:rPr>
          <w:rFonts w:cs="Times New Roman"/>
        </w:rPr>
        <w:t>Spika</w:t>
      </w:r>
      <w:proofErr w:type="spellEnd"/>
      <w:r w:rsidR="0030279E" w:rsidRPr="0059391A">
        <w:rPr>
          <w:rFonts w:cs="Times New Roman"/>
        </w:rPr>
        <w:t xml:space="preserve"> explain, is “in order to avoid cognitive dissonance. In this way, both projective and attributional theories are perpetuated by similar self-affirming psychological mechanisms.”</w:t>
      </w:r>
      <w:r w:rsidR="0030279E" w:rsidRPr="0059391A">
        <w:rPr>
          <w:rStyle w:val="FootnoteReference"/>
          <w:rFonts w:ascii="Times New Roman" w:hAnsi="Times New Roman" w:cs="Times New Roman"/>
          <w:sz w:val="24"/>
        </w:rPr>
        <w:footnoteReference w:id="54"/>
      </w:r>
      <w:r w:rsidR="0030279E" w:rsidRPr="0059391A">
        <w:rPr>
          <w:rFonts w:cs="Times New Roman"/>
        </w:rPr>
        <w:t xml:space="preserve"> </w:t>
      </w:r>
    </w:p>
    <w:p w:rsidR="0030279E" w:rsidRPr="0059391A" w:rsidRDefault="0030279E" w:rsidP="0030279E">
      <w:pPr>
        <w:ind w:firstLine="720"/>
        <w:rPr>
          <w:rFonts w:cs="Times New Roman"/>
        </w:rPr>
      </w:pPr>
      <w:r w:rsidRPr="0059391A">
        <w:rPr>
          <w:rFonts w:cs="Times New Roman"/>
        </w:rPr>
        <w:t xml:space="preserve">Ironically, we “conceive of God in ‘our image,’ in idealized human terms,” contends </w:t>
      </w:r>
      <w:r w:rsidR="00380CD8" w:rsidRPr="0059391A">
        <w:rPr>
          <w:rFonts w:cs="Times New Roman"/>
        </w:rPr>
        <w:t xml:space="preserve">Wesley </w:t>
      </w:r>
      <w:r w:rsidRPr="0059391A">
        <w:rPr>
          <w:rFonts w:cs="Times New Roman"/>
        </w:rPr>
        <w:t>Wildman, and “we are instructed then to imitate God.”</w:t>
      </w:r>
      <w:r w:rsidRPr="0059391A">
        <w:rPr>
          <w:rStyle w:val="FootnoteReference"/>
          <w:rFonts w:ascii="Times New Roman" w:hAnsi="Times New Roman" w:cs="Times New Roman"/>
          <w:sz w:val="24"/>
        </w:rPr>
        <w:footnoteReference w:id="55"/>
      </w:r>
      <w:r w:rsidRPr="0059391A">
        <w:rPr>
          <w:rFonts w:cs="Times New Roman"/>
        </w:rPr>
        <w:t xml:space="preserve"> Our idealized self-image of the divine becomes authoritative as we hold ourselves accountable for imitating sacralized projections of ourselves. It is no wonder deconstruction of one’s picture of God can be painful; in some measure, our deconstruction of God is also the deconstruction of ourselves. </w:t>
      </w:r>
    </w:p>
    <w:p w:rsidR="0030279E" w:rsidRPr="0059391A" w:rsidRDefault="0030279E" w:rsidP="0030279E">
      <w:pPr>
        <w:rPr>
          <w:rFonts w:cs="Times New Roman"/>
        </w:rPr>
      </w:pPr>
      <w:r w:rsidRPr="0059391A">
        <w:rPr>
          <w:rFonts w:cs="Times New Roman"/>
        </w:rPr>
        <w:tab/>
        <w:t xml:space="preserve">In addition to being </w:t>
      </w:r>
      <w:r w:rsidR="005460BF">
        <w:rPr>
          <w:rFonts w:cs="Times New Roman"/>
        </w:rPr>
        <w:t>self-</w:t>
      </w:r>
      <w:r w:rsidRPr="0059391A">
        <w:rPr>
          <w:rFonts w:cs="Times New Roman"/>
        </w:rPr>
        <w:t>projections, the</w:t>
      </w:r>
      <w:r w:rsidR="005460BF">
        <w:rPr>
          <w:rFonts w:cs="Times New Roman"/>
        </w:rPr>
        <w:t xml:space="preserve">se imaginative </w:t>
      </w:r>
      <w:r w:rsidRPr="0059391A">
        <w:rPr>
          <w:rFonts w:cs="Times New Roman"/>
        </w:rPr>
        <w:t xml:space="preserve">constructions “are also conditioned by the prodigiously diverse contexts in which they are first created and then received and transformed,” says Wildman. </w:t>
      </w:r>
      <w:r w:rsidR="005460BF">
        <w:rPr>
          <w:rFonts w:cs="Times New Roman"/>
        </w:rPr>
        <w:t>H</w:t>
      </w:r>
      <w:r w:rsidRPr="0059391A">
        <w:rPr>
          <w:rFonts w:cs="Times New Roman"/>
        </w:rPr>
        <w:t>e imagines what would have happened if the idea of a Black God instead of a European God had been the prevailing image in the early colonies in America, and if “African slavery in America would have been impossible to rationalize the way it was.”</w:t>
      </w:r>
      <w:r w:rsidRPr="0059391A">
        <w:rPr>
          <w:rStyle w:val="FootnoteReference"/>
          <w:rFonts w:ascii="Times New Roman" w:hAnsi="Times New Roman" w:cs="Times New Roman"/>
          <w:sz w:val="24"/>
        </w:rPr>
        <w:footnoteReference w:id="56"/>
      </w:r>
      <w:r w:rsidRPr="0059391A">
        <w:rPr>
          <w:rFonts w:cs="Times New Roman"/>
        </w:rPr>
        <w:t xml:space="preserve"> </w:t>
      </w:r>
      <w:r w:rsidR="005460BF">
        <w:rPr>
          <w:rFonts w:cs="Times New Roman"/>
        </w:rPr>
        <w:t>We can minimize</w:t>
      </w:r>
      <w:r w:rsidRPr="0059391A">
        <w:rPr>
          <w:rFonts w:cs="Times New Roman"/>
        </w:rPr>
        <w:t xml:space="preserve"> “anthropomorphic defects” in our </w:t>
      </w:r>
      <w:r w:rsidR="005460BF">
        <w:rPr>
          <w:rFonts w:cs="Times New Roman"/>
        </w:rPr>
        <w:t xml:space="preserve">divine </w:t>
      </w:r>
      <w:r w:rsidRPr="0059391A">
        <w:rPr>
          <w:rFonts w:cs="Times New Roman"/>
        </w:rPr>
        <w:t>imagining</w:t>
      </w:r>
      <w:r w:rsidR="005460BF">
        <w:rPr>
          <w:rFonts w:cs="Times New Roman"/>
        </w:rPr>
        <w:t>s</w:t>
      </w:r>
      <w:r w:rsidRPr="0059391A">
        <w:rPr>
          <w:rFonts w:cs="Times New Roman"/>
        </w:rPr>
        <w:t xml:space="preserve"> by paying attention not only to “models” we create, but also</w:t>
      </w:r>
      <w:r w:rsidR="005460BF">
        <w:rPr>
          <w:rFonts w:cs="Times New Roman"/>
        </w:rPr>
        <w:t xml:space="preserve"> to</w:t>
      </w:r>
      <w:r w:rsidRPr="0059391A">
        <w:rPr>
          <w:rFonts w:cs="Times New Roman"/>
        </w:rPr>
        <w:t xml:space="preserve"> “the purposes served in the making of them.”</w:t>
      </w:r>
      <w:r w:rsidRPr="0059391A">
        <w:rPr>
          <w:rStyle w:val="FootnoteReference"/>
          <w:rFonts w:ascii="Times New Roman" w:hAnsi="Times New Roman" w:cs="Times New Roman"/>
          <w:sz w:val="24"/>
        </w:rPr>
        <w:footnoteReference w:id="57"/>
      </w:r>
      <w:r w:rsidRPr="0059391A">
        <w:rPr>
          <w:rFonts w:cs="Times New Roman"/>
        </w:rPr>
        <w:t xml:space="preserve"> Who benefits from the God we’ve imagined? Who is excluded, or damned, or less than?</w:t>
      </w:r>
      <w:r w:rsidR="001D2F42" w:rsidRPr="0059391A">
        <w:rPr>
          <w:rFonts w:cs="Times New Roman"/>
        </w:rPr>
        <w:t xml:space="preserve"> And which conceptions </w:t>
      </w:r>
      <w:r w:rsidR="005460BF">
        <w:rPr>
          <w:rFonts w:cs="Times New Roman"/>
        </w:rPr>
        <w:t>perpetuate</w:t>
      </w:r>
      <w:r w:rsidR="001D2F42" w:rsidRPr="0059391A">
        <w:rPr>
          <w:rFonts w:cs="Times New Roman"/>
        </w:rPr>
        <w:t xml:space="preserve"> the “life-denying” components of Christianity that need to be revoked? </w:t>
      </w:r>
    </w:p>
    <w:p w:rsidR="0030279E" w:rsidRPr="0059391A" w:rsidRDefault="00380CD8" w:rsidP="0030279E">
      <w:pPr>
        <w:ind w:firstLine="720"/>
        <w:rPr>
          <w:rFonts w:cs="Times New Roman"/>
        </w:rPr>
      </w:pPr>
      <w:r w:rsidRPr="0059391A">
        <w:rPr>
          <w:rFonts w:cs="Times New Roman"/>
        </w:rPr>
        <w:t>Due to</w:t>
      </w:r>
      <w:r w:rsidR="0030279E" w:rsidRPr="0059391A">
        <w:rPr>
          <w:rFonts w:cs="Times New Roman"/>
        </w:rPr>
        <w:t xml:space="preserve"> limit</w:t>
      </w:r>
      <w:r w:rsidRPr="0059391A">
        <w:rPr>
          <w:rFonts w:cs="Times New Roman"/>
        </w:rPr>
        <w:t>s</w:t>
      </w:r>
      <w:r w:rsidR="0030279E" w:rsidRPr="0059391A">
        <w:rPr>
          <w:rFonts w:cs="Times New Roman"/>
        </w:rPr>
        <w:t xml:space="preserve"> of imagination, God is necessarily “reduced” to a size </w:t>
      </w:r>
      <w:r w:rsidRPr="0059391A">
        <w:rPr>
          <w:rFonts w:cs="Times New Roman"/>
        </w:rPr>
        <w:t>befitting</w:t>
      </w:r>
      <w:r w:rsidR="0030279E" w:rsidRPr="0059391A">
        <w:rPr>
          <w:rFonts w:cs="Times New Roman"/>
        </w:rPr>
        <w:t xml:space="preserve"> our cognitive capacities. However, God </w:t>
      </w:r>
      <w:r w:rsidR="0030279E" w:rsidRPr="0059391A">
        <w:rPr>
          <w:rFonts w:cs="Times New Roman"/>
          <w:i/>
        </w:rPr>
        <w:t xml:space="preserve">Godself </w:t>
      </w:r>
      <w:r w:rsidR="0030279E" w:rsidRPr="0059391A">
        <w:rPr>
          <w:rFonts w:cs="Times New Roman"/>
        </w:rPr>
        <w:t>is not restricted “to that which human beings can know, represent, or experience of God…the mode of God’s epiphany should be  unconditional and thus not restricted to the limits set forward by any mode of (human) knowledge whatsoever.”</w:t>
      </w:r>
      <w:r w:rsidR="0030279E" w:rsidRPr="0059391A">
        <w:rPr>
          <w:rStyle w:val="FootnoteReference"/>
          <w:rFonts w:ascii="Times New Roman" w:hAnsi="Times New Roman" w:cs="Times New Roman"/>
          <w:sz w:val="24"/>
        </w:rPr>
        <w:footnoteReference w:id="58"/>
      </w:r>
      <w:r w:rsidR="00B774CE" w:rsidRPr="0059391A">
        <w:rPr>
          <w:rFonts w:cs="Times New Roman"/>
        </w:rPr>
        <w:t xml:space="preserve"> Instead of reading biblical descriptions of God as </w:t>
      </w:r>
      <w:r w:rsidR="00B774CE" w:rsidRPr="0059391A">
        <w:rPr>
          <w:rFonts w:cs="Times New Roman"/>
          <w:i/>
        </w:rPr>
        <w:t xml:space="preserve">hints </w:t>
      </w:r>
      <w:r w:rsidR="00B774CE" w:rsidRPr="0059391A">
        <w:rPr>
          <w:rFonts w:cs="Times New Roman"/>
        </w:rPr>
        <w:t xml:space="preserve">of God’s multi-dimensional eternality, many people read them instead as </w:t>
      </w:r>
      <w:r w:rsidR="00B774CE" w:rsidRPr="0059391A">
        <w:rPr>
          <w:rFonts w:cs="Times New Roman"/>
          <w:i/>
        </w:rPr>
        <w:t xml:space="preserve">parameters </w:t>
      </w:r>
      <w:r w:rsidR="00B774CE" w:rsidRPr="0059391A">
        <w:rPr>
          <w:rFonts w:cs="Times New Roman"/>
        </w:rPr>
        <w:t xml:space="preserve">around God’s being. </w:t>
      </w:r>
    </w:p>
    <w:p w:rsidR="00970E81" w:rsidRPr="0059391A" w:rsidRDefault="0030279E" w:rsidP="001D2F42">
      <w:pPr>
        <w:ind w:firstLine="720"/>
        <w:rPr>
          <w:rFonts w:cs="Times New Roman"/>
        </w:rPr>
      </w:pPr>
      <w:r w:rsidRPr="0059391A">
        <w:rPr>
          <w:rFonts w:cs="Times New Roman"/>
        </w:rPr>
        <w:t>Wildman suggests a kind of “</w:t>
      </w:r>
      <w:proofErr w:type="spellStart"/>
      <w:r w:rsidRPr="0059391A">
        <w:rPr>
          <w:rFonts w:cs="Times New Roman"/>
        </w:rPr>
        <w:t>apophaticism</w:t>
      </w:r>
      <w:proofErr w:type="spellEnd"/>
      <w:r w:rsidRPr="0059391A">
        <w:rPr>
          <w:rFonts w:cs="Times New Roman"/>
        </w:rPr>
        <w:t>” in thinking about our ultimacy model, our picture of God, which “is radically permissive, promoting precision and play, and inspiring vigorous conceptual wrangling until the very last and best of our concepts fracture into shards at our clay feet.”</w:t>
      </w:r>
      <w:r w:rsidRPr="0059391A">
        <w:rPr>
          <w:rStyle w:val="FootnoteReference"/>
          <w:rFonts w:ascii="Times New Roman" w:hAnsi="Times New Roman" w:cs="Times New Roman"/>
          <w:sz w:val="24"/>
        </w:rPr>
        <w:footnoteReference w:id="59"/>
      </w:r>
      <w:r w:rsidRPr="0059391A">
        <w:rPr>
          <w:rFonts w:cs="Times New Roman"/>
        </w:rPr>
        <w:t xml:space="preserve"> For many people</w:t>
      </w:r>
      <w:r w:rsidR="00380CD8" w:rsidRPr="0059391A">
        <w:rPr>
          <w:rFonts w:cs="Times New Roman"/>
        </w:rPr>
        <w:t>—including preachers—</w:t>
      </w:r>
      <w:r w:rsidRPr="0059391A">
        <w:rPr>
          <w:rFonts w:cs="Times New Roman"/>
        </w:rPr>
        <w:t>the prospect is a frightening exercise in “unbridled fantasy mated with unconstrained relativism.”</w:t>
      </w:r>
      <w:r w:rsidRPr="0059391A">
        <w:rPr>
          <w:rStyle w:val="FootnoteReference"/>
          <w:rFonts w:ascii="Times New Roman" w:hAnsi="Times New Roman" w:cs="Times New Roman"/>
          <w:sz w:val="24"/>
        </w:rPr>
        <w:footnoteReference w:id="60"/>
      </w:r>
      <w:r w:rsidRPr="0059391A">
        <w:rPr>
          <w:rFonts w:cs="Times New Roman"/>
        </w:rPr>
        <w:t xml:space="preserve"> Compared with our unbridled tendency to create God in our </w:t>
      </w:r>
      <w:r w:rsidRPr="0059391A">
        <w:rPr>
          <w:rFonts w:cs="Times New Roman"/>
          <w:i/>
        </w:rPr>
        <w:t xml:space="preserve">own </w:t>
      </w:r>
      <w:r w:rsidRPr="0059391A">
        <w:rPr>
          <w:rFonts w:cs="Times New Roman"/>
        </w:rPr>
        <w:t xml:space="preserve">image, </w:t>
      </w:r>
      <w:r w:rsidR="00380CD8" w:rsidRPr="0059391A">
        <w:rPr>
          <w:rFonts w:cs="Times New Roman"/>
        </w:rPr>
        <w:t>however,</w:t>
      </w:r>
      <w:r w:rsidRPr="0059391A">
        <w:rPr>
          <w:rFonts w:cs="Times New Roman"/>
        </w:rPr>
        <w:t xml:space="preserve"> perhaps we could use a little bit of “unconstrained relativism” </w:t>
      </w:r>
      <w:r w:rsidR="00380CD8" w:rsidRPr="0059391A">
        <w:rPr>
          <w:rFonts w:cs="Times New Roman"/>
        </w:rPr>
        <w:t>in exploring</w:t>
      </w:r>
      <w:r w:rsidRPr="0059391A">
        <w:rPr>
          <w:rFonts w:cs="Times New Roman"/>
        </w:rPr>
        <w:t xml:space="preserve"> God outside the limits of our conditioned </w:t>
      </w:r>
      <w:proofErr w:type="gramStart"/>
      <w:r w:rsidRPr="0059391A">
        <w:rPr>
          <w:rFonts w:cs="Times New Roman"/>
        </w:rPr>
        <w:t>imagination.</w:t>
      </w:r>
      <w:proofErr w:type="gramEnd"/>
      <w:r w:rsidRPr="0059391A">
        <w:rPr>
          <w:rFonts w:cs="Times New Roman"/>
        </w:rPr>
        <w:t xml:space="preserve"> </w:t>
      </w:r>
    </w:p>
    <w:p w:rsidR="00FB0EF6" w:rsidRPr="0059391A" w:rsidRDefault="00EA56D7" w:rsidP="00746D54">
      <w:pPr>
        <w:rPr>
          <w:rFonts w:cs="Times New Roman"/>
        </w:rPr>
      </w:pPr>
      <w:r w:rsidRPr="0059391A">
        <w:rPr>
          <w:rFonts w:cs="Times New Roman"/>
          <w:b/>
        </w:rPr>
        <w:tab/>
      </w:r>
      <w:r w:rsidRPr="0059391A">
        <w:rPr>
          <w:rFonts w:cs="Times New Roman"/>
        </w:rPr>
        <w:t xml:space="preserve">When </w:t>
      </w:r>
      <w:r w:rsidR="00BC4A59" w:rsidRPr="0059391A">
        <w:rPr>
          <w:rFonts w:cs="Times New Roman"/>
        </w:rPr>
        <w:t>unshielded by denial,</w:t>
      </w:r>
      <w:r w:rsidRPr="0059391A">
        <w:rPr>
          <w:rFonts w:cs="Times New Roman"/>
        </w:rPr>
        <w:t xml:space="preserve"> people often recognize that </w:t>
      </w:r>
      <w:r w:rsidR="00C17B59" w:rsidRPr="0059391A">
        <w:rPr>
          <w:rFonts w:cs="Times New Roman"/>
        </w:rPr>
        <w:t>God, or their</w:t>
      </w:r>
      <w:r w:rsidRPr="0059391A">
        <w:rPr>
          <w:rFonts w:cs="Times New Roman"/>
        </w:rPr>
        <w:t xml:space="preserve"> conception of God</w:t>
      </w:r>
      <w:r w:rsidR="00C17B59" w:rsidRPr="0059391A">
        <w:rPr>
          <w:rFonts w:cs="Times New Roman"/>
        </w:rPr>
        <w:t>,</w:t>
      </w:r>
      <w:r w:rsidRPr="0059391A">
        <w:rPr>
          <w:rFonts w:cs="Times New Roman"/>
        </w:rPr>
        <w:t xml:space="preserve"> is inadequate</w:t>
      </w:r>
      <w:r w:rsidR="00C17B59" w:rsidRPr="0059391A">
        <w:rPr>
          <w:rFonts w:cs="Times New Roman"/>
        </w:rPr>
        <w:t>.</w:t>
      </w:r>
      <w:r w:rsidR="00BC4A59" w:rsidRPr="0059391A">
        <w:rPr>
          <w:rFonts w:cs="Times New Roman"/>
        </w:rPr>
        <w:t xml:space="preserve"> </w:t>
      </w:r>
      <w:r w:rsidR="00746D54" w:rsidRPr="0059391A">
        <w:rPr>
          <w:rFonts w:cs="Times New Roman"/>
        </w:rPr>
        <w:t>“While their experience of life has grown in a score of directions, and their mental horizons have been expanded to the point of bewilderment by world events and by scientific discoveries, their ideas of God have remained largely static</w:t>
      </w:r>
      <w:r w:rsidR="00BC4A59" w:rsidRPr="0059391A">
        <w:rPr>
          <w:rFonts w:cs="Times New Roman"/>
        </w:rPr>
        <w:t>,</w:t>
      </w:r>
      <w:r w:rsidR="00746D54" w:rsidRPr="0059391A">
        <w:rPr>
          <w:rFonts w:cs="Times New Roman"/>
        </w:rPr>
        <w:t>”</w:t>
      </w:r>
      <w:r w:rsidR="00BC4A59" w:rsidRPr="0059391A">
        <w:rPr>
          <w:rFonts w:cs="Times New Roman"/>
        </w:rPr>
        <w:t xml:space="preserve"> J. B. Phillips says. </w:t>
      </w:r>
      <w:r w:rsidR="00746D54" w:rsidRPr="0059391A">
        <w:rPr>
          <w:rStyle w:val="FootnoteReference"/>
          <w:rFonts w:ascii="Times New Roman" w:hAnsi="Times New Roman" w:cs="Times New Roman"/>
          <w:sz w:val="24"/>
        </w:rPr>
        <w:footnoteReference w:id="61"/>
      </w:r>
      <w:r w:rsidR="00746D54" w:rsidRPr="0059391A">
        <w:rPr>
          <w:rFonts w:cs="Times New Roman"/>
        </w:rPr>
        <w:t xml:space="preserve"> The God we attached to felt boards in Sunday school and prayed to </w:t>
      </w:r>
      <w:r w:rsidR="00380CD8" w:rsidRPr="0059391A">
        <w:rPr>
          <w:rFonts w:cs="Times New Roman"/>
        </w:rPr>
        <w:t>at bedtime</w:t>
      </w:r>
      <w:r w:rsidR="00746D54" w:rsidRPr="0059391A">
        <w:rPr>
          <w:rFonts w:cs="Times New Roman"/>
        </w:rPr>
        <w:t xml:space="preserve"> with eyes squeezed and little fingers folded is not the God an adult can worship, “unless he is prepared to deny his own experience of life. If, by a great effort of will, he does do this,” Phillips </w:t>
      </w:r>
      <w:r w:rsidR="00C17B59" w:rsidRPr="0059391A">
        <w:rPr>
          <w:rFonts w:cs="Times New Roman"/>
        </w:rPr>
        <w:t>says</w:t>
      </w:r>
      <w:r w:rsidR="00746D54" w:rsidRPr="0059391A">
        <w:rPr>
          <w:rFonts w:cs="Times New Roman"/>
        </w:rPr>
        <w:t>, “he will always be secretly afraid lest some new truth may expose the juvenility of his faith</w:t>
      </w:r>
      <w:r w:rsidR="00380CD8" w:rsidRPr="0059391A">
        <w:rPr>
          <w:rFonts w:cs="Times New Roman"/>
        </w:rPr>
        <w:t>…</w:t>
      </w:r>
      <w:r w:rsidR="00746D54" w:rsidRPr="0059391A">
        <w:rPr>
          <w:rFonts w:cs="Times New Roman"/>
        </w:rPr>
        <w:t xml:space="preserve">it will always be by </w:t>
      </w:r>
      <w:r w:rsidR="00746D54" w:rsidRPr="0059391A">
        <w:rPr>
          <w:rFonts w:cs="Times New Roman"/>
        </w:rPr>
        <w:lastRenderedPageBreak/>
        <w:t>such an effort that he either worships or serves a God who is really too small to command his adult loyalty and cooperation.”</w:t>
      </w:r>
      <w:r w:rsidR="00746D54" w:rsidRPr="0059391A">
        <w:rPr>
          <w:rStyle w:val="FootnoteReference"/>
          <w:rFonts w:ascii="Times New Roman" w:hAnsi="Times New Roman" w:cs="Times New Roman"/>
          <w:sz w:val="24"/>
        </w:rPr>
        <w:footnoteReference w:id="62"/>
      </w:r>
      <w:r w:rsidR="00FB0EF6" w:rsidRPr="0059391A">
        <w:rPr>
          <w:rFonts w:cs="Times New Roman"/>
        </w:rPr>
        <w:t xml:space="preserve"> </w:t>
      </w:r>
      <w:r w:rsidR="00C17B59" w:rsidRPr="0059391A">
        <w:rPr>
          <w:rFonts w:cs="Times New Roman"/>
        </w:rPr>
        <w:t xml:space="preserve">It may be worth </w:t>
      </w:r>
      <w:r w:rsidR="00380CD8" w:rsidRPr="0059391A">
        <w:rPr>
          <w:rFonts w:cs="Times New Roman"/>
        </w:rPr>
        <w:t>considering</w:t>
      </w:r>
      <w:r w:rsidR="00C17B59" w:rsidRPr="0059391A">
        <w:rPr>
          <w:rFonts w:cs="Times New Roman"/>
        </w:rPr>
        <w:t xml:space="preserve"> that p</w:t>
      </w:r>
      <w:r w:rsidR="00FB0EF6" w:rsidRPr="0059391A">
        <w:rPr>
          <w:rFonts w:cs="Times New Roman"/>
        </w:rPr>
        <w:t xml:space="preserve">erhaps new generations </w:t>
      </w:r>
      <w:r w:rsidR="00380CD8" w:rsidRPr="0059391A">
        <w:rPr>
          <w:rFonts w:cs="Times New Roman"/>
        </w:rPr>
        <w:t>don’t want</w:t>
      </w:r>
      <w:r w:rsidR="00FB0EF6" w:rsidRPr="0059391A">
        <w:rPr>
          <w:rFonts w:cs="Times New Roman"/>
        </w:rPr>
        <w:t xml:space="preserve"> to </w:t>
      </w:r>
      <w:r w:rsidR="00BC4A59" w:rsidRPr="0059391A">
        <w:rPr>
          <w:rFonts w:cs="Times New Roman"/>
        </w:rPr>
        <w:t>leave</w:t>
      </w:r>
      <w:r w:rsidR="00FB0EF6" w:rsidRPr="0059391A">
        <w:rPr>
          <w:rFonts w:cs="Times New Roman"/>
        </w:rPr>
        <w:t xml:space="preserve"> </w:t>
      </w:r>
      <w:r w:rsidR="00FB0EF6" w:rsidRPr="0059391A">
        <w:rPr>
          <w:rFonts w:cs="Times New Roman"/>
          <w:i/>
        </w:rPr>
        <w:t>God</w:t>
      </w:r>
      <w:r w:rsidR="00FB0EF6" w:rsidRPr="0059391A">
        <w:rPr>
          <w:rFonts w:cs="Times New Roman"/>
        </w:rPr>
        <w:t xml:space="preserve">—maybe they are seeking a </w:t>
      </w:r>
      <w:r w:rsidR="00BC4A59" w:rsidRPr="0059391A">
        <w:rPr>
          <w:rFonts w:cs="Times New Roman"/>
        </w:rPr>
        <w:t>more expansive</w:t>
      </w:r>
      <w:r w:rsidR="00FB0EF6" w:rsidRPr="0059391A">
        <w:rPr>
          <w:rFonts w:cs="Times New Roman"/>
        </w:rPr>
        <w:t xml:space="preserve"> God</w:t>
      </w:r>
      <w:r w:rsidR="00C17B59" w:rsidRPr="0059391A">
        <w:rPr>
          <w:rFonts w:cs="Times New Roman"/>
        </w:rPr>
        <w:t xml:space="preserve"> they can’t find in church, and the only alternative is to leave </w:t>
      </w:r>
      <w:r w:rsidR="00380CD8" w:rsidRPr="0059391A">
        <w:rPr>
          <w:rFonts w:cs="Times New Roman"/>
        </w:rPr>
        <w:t xml:space="preserve">that </w:t>
      </w:r>
      <w:r w:rsidR="00BC4A59" w:rsidRPr="0059391A">
        <w:rPr>
          <w:rFonts w:cs="Times New Roman"/>
        </w:rPr>
        <w:t>God behind along with the church of their childhood.</w:t>
      </w:r>
      <w:r w:rsidR="00FB0EF6" w:rsidRPr="0059391A">
        <w:rPr>
          <w:rFonts w:cs="Times New Roman"/>
        </w:rPr>
        <w:t xml:space="preserve"> </w:t>
      </w:r>
    </w:p>
    <w:p w:rsidR="00746D54" w:rsidRPr="0059391A" w:rsidRDefault="00D31949" w:rsidP="00C17B59">
      <w:pPr>
        <w:ind w:firstLine="720"/>
        <w:rPr>
          <w:rFonts w:cs="Times New Roman"/>
        </w:rPr>
      </w:pPr>
      <w:r w:rsidRPr="0059391A">
        <w:rPr>
          <w:rFonts w:cs="Times New Roman"/>
        </w:rPr>
        <w:t>T</w:t>
      </w:r>
      <w:r w:rsidR="00FB0EF6" w:rsidRPr="0059391A">
        <w:rPr>
          <w:rFonts w:cs="Times New Roman"/>
        </w:rPr>
        <w:t>he metamodern homiletic expose</w:t>
      </w:r>
      <w:r w:rsidR="005460BF">
        <w:rPr>
          <w:rFonts w:cs="Times New Roman"/>
        </w:rPr>
        <w:t>s</w:t>
      </w:r>
      <w:r w:rsidR="00FB0EF6" w:rsidRPr="0059391A">
        <w:rPr>
          <w:rFonts w:cs="Times New Roman"/>
        </w:rPr>
        <w:t xml:space="preserve"> the juvenility of that faith, reveal</w:t>
      </w:r>
      <w:r w:rsidR="005460BF">
        <w:rPr>
          <w:rFonts w:cs="Times New Roman"/>
        </w:rPr>
        <w:t>ing the</w:t>
      </w:r>
      <w:r w:rsidR="00FB0EF6" w:rsidRPr="0059391A">
        <w:rPr>
          <w:rFonts w:cs="Times New Roman"/>
        </w:rPr>
        <w:t xml:space="preserve"> inadequacies</w:t>
      </w:r>
      <w:r w:rsidR="005460BF">
        <w:rPr>
          <w:rFonts w:cs="Times New Roman"/>
        </w:rPr>
        <w:t xml:space="preserve"> of</w:t>
      </w:r>
      <w:r w:rsidR="00FB0EF6" w:rsidRPr="0059391A">
        <w:rPr>
          <w:rFonts w:cs="Times New Roman"/>
        </w:rPr>
        <w:t xml:space="preserve"> </w:t>
      </w:r>
      <w:r w:rsidR="005460BF">
        <w:rPr>
          <w:rFonts w:cs="Times New Roman"/>
        </w:rPr>
        <w:t>a</w:t>
      </w:r>
      <w:r w:rsidR="00FB0EF6" w:rsidRPr="0059391A">
        <w:rPr>
          <w:rFonts w:cs="Times New Roman"/>
        </w:rPr>
        <w:t xml:space="preserve"> </w:t>
      </w:r>
      <w:r w:rsidR="005460BF">
        <w:rPr>
          <w:rFonts w:cs="Times New Roman"/>
        </w:rPr>
        <w:t xml:space="preserve">constructed </w:t>
      </w:r>
      <w:r w:rsidR="00FB0EF6" w:rsidRPr="0059391A">
        <w:rPr>
          <w:rFonts w:cs="Times New Roman"/>
        </w:rPr>
        <w:t>God,</w:t>
      </w:r>
      <w:r w:rsidRPr="0059391A">
        <w:rPr>
          <w:rFonts w:cs="Times New Roman"/>
        </w:rPr>
        <w:t xml:space="preserve"> </w:t>
      </w:r>
      <w:r w:rsidR="005460BF">
        <w:rPr>
          <w:rFonts w:cs="Times New Roman"/>
        </w:rPr>
        <w:t>exposing us</w:t>
      </w:r>
      <w:r w:rsidRPr="0059391A">
        <w:rPr>
          <w:rFonts w:cs="Times New Roman"/>
        </w:rPr>
        <w:t xml:space="preserve"> to the noise of clashing metaphors</w:t>
      </w:r>
      <w:r w:rsidR="00FB0EF6" w:rsidRPr="0059391A">
        <w:rPr>
          <w:rFonts w:cs="Times New Roman"/>
        </w:rPr>
        <w:t xml:space="preserve">, until idolatrous </w:t>
      </w:r>
      <w:r w:rsidR="005460BF">
        <w:rPr>
          <w:rFonts w:cs="Times New Roman"/>
        </w:rPr>
        <w:t xml:space="preserve">divine </w:t>
      </w:r>
      <w:r w:rsidR="00FB0EF6" w:rsidRPr="0059391A">
        <w:rPr>
          <w:rFonts w:cs="Times New Roman"/>
        </w:rPr>
        <w:t>conceptions crumble</w:t>
      </w:r>
      <w:r w:rsidR="00C17B59" w:rsidRPr="0059391A">
        <w:rPr>
          <w:rFonts w:cs="Times New Roman"/>
        </w:rPr>
        <w:t xml:space="preserve">. </w:t>
      </w:r>
      <w:r w:rsidR="005766AF" w:rsidRPr="0059391A">
        <w:rPr>
          <w:rFonts w:cs="Times New Roman"/>
        </w:rPr>
        <w:t>W</w:t>
      </w:r>
      <w:r w:rsidR="00C17B59" w:rsidRPr="0059391A">
        <w:rPr>
          <w:rFonts w:cs="Times New Roman"/>
        </w:rPr>
        <w:t xml:space="preserve">hat </w:t>
      </w:r>
      <w:r w:rsidR="00746D54" w:rsidRPr="0059391A">
        <w:rPr>
          <w:rFonts w:cs="Times New Roman"/>
        </w:rPr>
        <w:t xml:space="preserve">happens when the too-small, one-dimensional idol we have imagined as a stand-in for the infinite God falls off of its pedestal, dethroned and deconstructed, </w:t>
      </w:r>
      <w:r w:rsidR="005460BF">
        <w:rPr>
          <w:rFonts w:cs="Times New Roman"/>
        </w:rPr>
        <w:t>finally</w:t>
      </w:r>
      <w:r w:rsidR="00746D54" w:rsidRPr="0059391A">
        <w:rPr>
          <w:rFonts w:cs="Times New Roman"/>
        </w:rPr>
        <w:t xml:space="preserve"> disappear</w:t>
      </w:r>
      <w:r w:rsidR="005460BF">
        <w:rPr>
          <w:rFonts w:cs="Times New Roman"/>
        </w:rPr>
        <w:t>ing</w:t>
      </w:r>
      <w:r w:rsidR="00746D54" w:rsidRPr="0059391A">
        <w:rPr>
          <w:rFonts w:cs="Times New Roman"/>
        </w:rPr>
        <w:t xml:space="preserve"> in the implosion of its own inadequacy? For some, that is the end of God; they lose the will to faith, succumbing to the disillusionment of pulling back the curtain to find what they hoped in and prayed to is not what they thought, bitterly unwilling to expose themselves to the vulnerability of seeking beyond the tomb, beyond what they can control or understand. </w:t>
      </w:r>
    </w:p>
    <w:p w:rsidR="00746D54" w:rsidRPr="0059391A" w:rsidRDefault="00746D54" w:rsidP="005460BF">
      <w:pPr>
        <w:pStyle w:val="FootnoteText"/>
        <w:ind w:firstLine="720"/>
        <w:rPr>
          <w:sz w:val="24"/>
        </w:rPr>
      </w:pPr>
      <w:r w:rsidRPr="0059391A">
        <w:rPr>
          <w:sz w:val="24"/>
        </w:rPr>
        <w:t>Richard Kearney explores this a/theistic liminality, asking, “What comes after God? What follows in the wake of our letting go of God? What emerges out of that night of not-knowing, that moment of abandoning and abandonment? Especially for those who—after ridding themselves of ‘God’—still seek God?”</w:t>
      </w:r>
      <w:r w:rsidRPr="0059391A">
        <w:rPr>
          <w:rStyle w:val="FootnoteReference"/>
          <w:rFonts w:ascii="Times New Roman" w:hAnsi="Times New Roman" w:cs="Times New Roman"/>
          <w:sz w:val="24"/>
        </w:rPr>
        <w:footnoteReference w:id="63"/>
      </w:r>
      <w:r w:rsidRPr="0059391A">
        <w:rPr>
          <w:sz w:val="24"/>
        </w:rPr>
        <w:t xml:space="preserve"> </w:t>
      </w:r>
      <w:r w:rsidR="005460BF">
        <w:rPr>
          <w:sz w:val="24"/>
        </w:rPr>
        <w:t>He</w:t>
      </w:r>
      <w:r w:rsidRPr="0059391A">
        <w:rPr>
          <w:sz w:val="24"/>
        </w:rPr>
        <w:t xml:space="preserve"> proposes a “third way,” a path “between atheism and theism: those polar opposites of certainty that have maimed so many minds and souls in our history.” Kearney calls</w:t>
      </w:r>
      <w:r w:rsidR="005460BF">
        <w:rPr>
          <w:sz w:val="24"/>
        </w:rPr>
        <w:t xml:space="preserve"> this third </w:t>
      </w:r>
      <w:r w:rsidR="0088224C">
        <w:rPr>
          <w:sz w:val="24"/>
        </w:rPr>
        <w:t>way</w:t>
      </w:r>
      <w:r w:rsidRPr="0059391A">
        <w:rPr>
          <w:sz w:val="24"/>
        </w:rPr>
        <w:t>, “anatheism</w:t>
      </w:r>
      <w:r w:rsidR="005460BF">
        <w:rPr>
          <w:sz w:val="24"/>
        </w:rPr>
        <w:t>,</w:t>
      </w:r>
      <w:r w:rsidRPr="0059391A">
        <w:rPr>
          <w:sz w:val="24"/>
        </w:rPr>
        <w:t xml:space="preserve">” </w:t>
      </w:r>
      <w:r w:rsidR="005460BF">
        <w:rPr>
          <w:sz w:val="24"/>
        </w:rPr>
        <w:t>by which he</w:t>
      </w:r>
      <w:r w:rsidRPr="0059391A">
        <w:rPr>
          <w:sz w:val="24"/>
        </w:rPr>
        <w:t xml:space="preserve"> means “God after God.” Anatheism, Kearney says, is an “idiom for receiving back what we’ve given up as if we were encountering it for the first time.”</w:t>
      </w:r>
      <w:r w:rsidRPr="0059391A">
        <w:rPr>
          <w:rStyle w:val="FootnoteReference"/>
          <w:rFonts w:ascii="Times New Roman" w:hAnsi="Times New Roman" w:cs="Times New Roman"/>
          <w:sz w:val="24"/>
        </w:rPr>
        <w:footnoteReference w:id="64"/>
      </w:r>
      <w:r w:rsidRPr="0059391A">
        <w:rPr>
          <w:sz w:val="24"/>
        </w:rPr>
        <w:t xml:space="preserve"> What we receive is not simply a re-do of our previous experience; rather, it is the experience of opening up to the future with a “holy insecurity,” a truth-seeking “not knowing” that prepares us to receive what we were too full to receive prior to this death of God.</w:t>
      </w:r>
      <w:r w:rsidRPr="0059391A">
        <w:rPr>
          <w:rStyle w:val="FootnoteReference"/>
          <w:rFonts w:ascii="Times New Roman" w:hAnsi="Times New Roman" w:cs="Times New Roman"/>
          <w:sz w:val="24"/>
        </w:rPr>
        <w:footnoteReference w:id="65"/>
      </w:r>
      <w:r w:rsidR="00C17B59" w:rsidRPr="0059391A">
        <w:rPr>
          <w:sz w:val="24"/>
        </w:rPr>
        <w:t xml:space="preserve"> This is the place beyond deconstruction to which metamodern homileticians </w:t>
      </w:r>
      <w:r w:rsidR="005766AF" w:rsidRPr="0059391A">
        <w:rPr>
          <w:sz w:val="24"/>
        </w:rPr>
        <w:t xml:space="preserve">want to </w:t>
      </w:r>
      <w:r w:rsidR="00C17B59" w:rsidRPr="0059391A">
        <w:rPr>
          <w:sz w:val="24"/>
        </w:rPr>
        <w:t xml:space="preserve">lead congregations, where we enter “into a clearer understanding of the fact that what is at issue with the death of God is not God but our understanding </w:t>
      </w:r>
      <w:r w:rsidRPr="0059391A">
        <w:rPr>
          <w:sz w:val="24"/>
        </w:rPr>
        <w:t>of God.”</w:t>
      </w:r>
      <w:r w:rsidRPr="0059391A">
        <w:rPr>
          <w:rStyle w:val="FootnoteReference"/>
          <w:rFonts w:ascii="Times New Roman" w:hAnsi="Times New Roman" w:cs="Times New Roman"/>
          <w:sz w:val="24"/>
        </w:rPr>
        <w:footnoteReference w:id="66"/>
      </w:r>
      <w:r w:rsidRPr="0059391A">
        <w:rPr>
          <w:sz w:val="24"/>
        </w:rPr>
        <w:t xml:space="preserve"> </w:t>
      </w:r>
    </w:p>
    <w:p w:rsidR="00FB0EF6" w:rsidRPr="0059391A" w:rsidRDefault="00746D54" w:rsidP="00C17B59">
      <w:pPr>
        <w:ind w:firstLine="720"/>
        <w:rPr>
          <w:rFonts w:cs="Times New Roman"/>
        </w:rPr>
      </w:pPr>
      <w:r w:rsidRPr="0059391A">
        <w:rPr>
          <w:rFonts w:cs="Times New Roman"/>
        </w:rPr>
        <w:t>Given the immense potency of the pulpit for the deconstruction and reconstruction of a shared worldview between pastor and congregation, the task takes on another dimension</w:t>
      </w:r>
      <w:r w:rsidR="00D31949" w:rsidRPr="0059391A">
        <w:rPr>
          <w:rFonts w:cs="Times New Roman"/>
        </w:rPr>
        <w:t xml:space="preserve">. The preacher must </w:t>
      </w:r>
      <w:r w:rsidR="00E075F2" w:rsidRPr="0059391A">
        <w:rPr>
          <w:rFonts w:cs="Times New Roman"/>
        </w:rPr>
        <w:t xml:space="preserve">be </w:t>
      </w:r>
      <w:r w:rsidR="00C17B59" w:rsidRPr="0059391A">
        <w:rPr>
          <w:rFonts w:cs="Times New Roman"/>
        </w:rPr>
        <w:t>an assassin, methodically eliminating</w:t>
      </w:r>
      <w:r w:rsidR="00E075F2" w:rsidRPr="0059391A">
        <w:rPr>
          <w:rFonts w:cs="Times New Roman"/>
        </w:rPr>
        <w:t xml:space="preserve"> the puny gods we have imagined and worshiped</w:t>
      </w:r>
      <w:r w:rsidR="005766AF" w:rsidRPr="0059391A">
        <w:rPr>
          <w:rFonts w:cs="Times New Roman"/>
        </w:rPr>
        <w:t xml:space="preserve"> in hopes that eventually, the believers can join the doubters in seeking God after God</w:t>
      </w:r>
      <w:r w:rsidR="00E075F2" w:rsidRPr="0059391A">
        <w:rPr>
          <w:rFonts w:cs="Times New Roman"/>
        </w:rPr>
        <w:t>.</w:t>
      </w:r>
      <w:r w:rsidR="00D31949" w:rsidRPr="0059391A">
        <w:rPr>
          <w:rFonts w:cs="Times New Roman"/>
        </w:rPr>
        <w:t xml:space="preserve"> </w:t>
      </w:r>
    </w:p>
    <w:p w:rsidR="005C338C" w:rsidRPr="0059391A" w:rsidRDefault="00746D54" w:rsidP="00E075F2">
      <w:pPr>
        <w:ind w:firstLine="720"/>
        <w:rPr>
          <w:rFonts w:cs="Times New Roman"/>
        </w:rPr>
      </w:pPr>
      <w:r w:rsidRPr="0059391A">
        <w:rPr>
          <w:rFonts w:cs="Times New Roman"/>
          <w:iCs/>
          <w:color w:val="000000" w:themeColor="text1"/>
        </w:rPr>
        <w:t>This</w:t>
      </w:r>
      <w:r w:rsidR="00C17B59" w:rsidRPr="0059391A">
        <w:rPr>
          <w:rFonts w:cs="Times New Roman"/>
          <w:iCs/>
          <w:color w:val="000000" w:themeColor="text1"/>
        </w:rPr>
        <w:t xml:space="preserve"> metamodern moment</w:t>
      </w:r>
      <w:r w:rsidRPr="0059391A">
        <w:rPr>
          <w:rFonts w:cs="Times New Roman"/>
          <w:iCs/>
          <w:color w:val="000000" w:themeColor="text1"/>
        </w:rPr>
        <w:t xml:space="preserve"> </w:t>
      </w:r>
      <w:r w:rsidR="00C17B59" w:rsidRPr="0059391A">
        <w:rPr>
          <w:rFonts w:cs="Times New Roman"/>
          <w:iCs/>
          <w:color w:val="000000" w:themeColor="text1"/>
        </w:rPr>
        <w:t>offers</w:t>
      </w:r>
      <w:r w:rsidRPr="0059391A">
        <w:rPr>
          <w:rFonts w:cs="Times New Roman"/>
          <w:iCs/>
          <w:color w:val="000000" w:themeColor="text1"/>
        </w:rPr>
        <w:t xml:space="preserve"> an unprecedented theological opportunity to be inspired by </w:t>
      </w:r>
      <w:r w:rsidR="00AF1CDA">
        <w:rPr>
          <w:rFonts w:cs="Times New Roman"/>
          <w:iCs/>
          <w:color w:val="000000" w:themeColor="text1"/>
        </w:rPr>
        <w:t xml:space="preserve">a </w:t>
      </w:r>
      <w:r w:rsidR="00C17B59" w:rsidRPr="0059391A">
        <w:rPr>
          <w:rFonts w:cs="Times New Roman"/>
          <w:iCs/>
          <w:color w:val="000000" w:themeColor="text1"/>
        </w:rPr>
        <w:t xml:space="preserve">culture and </w:t>
      </w:r>
      <w:r w:rsidRPr="0059391A">
        <w:rPr>
          <w:rFonts w:cs="Times New Roman"/>
          <w:iCs/>
          <w:color w:val="000000" w:themeColor="text1"/>
        </w:rPr>
        <w:t>a generation that sees itself as fluid, and that could help</w:t>
      </w:r>
      <w:r w:rsidR="005460BF">
        <w:rPr>
          <w:rFonts w:cs="Times New Roman"/>
          <w:iCs/>
          <w:color w:val="000000" w:themeColor="text1"/>
        </w:rPr>
        <w:t xml:space="preserve"> us</w:t>
      </w:r>
      <w:r w:rsidRPr="0059391A">
        <w:rPr>
          <w:rFonts w:cs="Times New Roman"/>
          <w:iCs/>
          <w:color w:val="000000" w:themeColor="text1"/>
        </w:rPr>
        <w:t xml:space="preserve"> see God</w:t>
      </w:r>
      <w:r w:rsidR="00246F8C">
        <w:rPr>
          <w:rFonts w:cs="Times New Roman"/>
          <w:iCs/>
          <w:color w:val="000000" w:themeColor="text1"/>
        </w:rPr>
        <w:t xml:space="preserve"> </w:t>
      </w:r>
      <w:r w:rsidRPr="0059391A">
        <w:rPr>
          <w:rFonts w:cs="Times New Roman"/>
          <w:iCs/>
          <w:color w:val="000000" w:themeColor="text1"/>
        </w:rPr>
        <w:t>and God’s people</w:t>
      </w:r>
      <w:r w:rsidR="00246F8C">
        <w:rPr>
          <w:rFonts w:cs="Times New Roman"/>
          <w:iCs/>
          <w:color w:val="000000" w:themeColor="text1"/>
        </w:rPr>
        <w:t xml:space="preserve"> </w:t>
      </w:r>
      <w:r w:rsidRPr="0059391A">
        <w:rPr>
          <w:rFonts w:cs="Times New Roman"/>
          <w:iCs/>
          <w:color w:val="000000" w:themeColor="text1"/>
        </w:rPr>
        <w:t xml:space="preserve">as fluid, as well. </w:t>
      </w:r>
      <w:r w:rsidR="00BC4A59" w:rsidRPr="0059391A">
        <w:rPr>
          <w:rFonts w:cs="Times New Roman"/>
          <w:iCs/>
          <w:color w:val="000000" w:themeColor="text1"/>
        </w:rPr>
        <w:t xml:space="preserve">To accept doubt as part of faith. To be open to possibilities that break traditional norms. </w:t>
      </w:r>
      <w:r w:rsidRPr="0059391A">
        <w:rPr>
          <w:rFonts w:cs="Times New Roman"/>
          <w:iCs/>
          <w:color w:val="000000" w:themeColor="text1"/>
        </w:rPr>
        <w:t xml:space="preserve">For some churches, it is a </w:t>
      </w:r>
      <w:r w:rsidR="00BC4A59" w:rsidRPr="0059391A">
        <w:rPr>
          <w:rFonts w:cs="Times New Roman"/>
          <w:iCs/>
          <w:color w:val="000000" w:themeColor="text1"/>
        </w:rPr>
        <w:t xml:space="preserve">welcome </w:t>
      </w:r>
      <w:r w:rsidRPr="0059391A">
        <w:rPr>
          <w:rFonts w:cs="Times New Roman"/>
          <w:iCs/>
          <w:color w:val="000000" w:themeColor="text1"/>
        </w:rPr>
        <w:t>progression</w:t>
      </w:r>
      <w:r w:rsidR="00C17B59" w:rsidRPr="0059391A">
        <w:rPr>
          <w:rFonts w:cs="Times New Roman"/>
          <w:iCs/>
          <w:color w:val="000000" w:themeColor="text1"/>
        </w:rPr>
        <w:t xml:space="preserve">. </w:t>
      </w:r>
      <w:r w:rsidRPr="0059391A">
        <w:rPr>
          <w:rFonts w:cs="Times New Roman"/>
          <w:iCs/>
          <w:color w:val="000000" w:themeColor="text1"/>
        </w:rPr>
        <w:t xml:space="preserve">For others, held captive by traditional social and religious structures, the response is fear, uncertainty, defensiveness. It will take a special homiletic to speak a </w:t>
      </w:r>
      <w:r w:rsidR="00C17B59" w:rsidRPr="0059391A">
        <w:rPr>
          <w:rFonts w:cs="Times New Roman"/>
          <w:iCs/>
          <w:color w:val="000000" w:themeColor="text1"/>
        </w:rPr>
        <w:t xml:space="preserve">bigger </w:t>
      </w:r>
      <w:r w:rsidRPr="0059391A">
        <w:rPr>
          <w:rFonts w:cs="Times New Roman"/>
          <w:iCs/>
          <w:color w:val="000000" w:themeColor="text1"/>
        </w:rPr>
        <w:t xml:space="preserve">God into those contexts—a </w:t>
      </w:r>
      <w:r w:rsidR="00C17B59" w:rsidRPr="0059391A">
        <w:rPr>
          <w:rFonts w:cs="Times New Roman"/>
          <w:iCs/>
          <w:color w:val="000000" w:themeColor="text1"/>
        </w:rPr>
        <w:t xml:space="preserve">metamodern </w:t>
      </w:r>
      <w:r w:rsidRPr="0059391A">
        <w:rPr>
          <w:rFonts w:cs="Times New Roman"/>
          <w:iCs/>
          <w:color w:val="000000" w:themeColor="text1"/>
        </w:rPr>
        <w:t>homiletic that discerningly cause</w:t>
      </w:r>
      <w:r w:rsidR="00BC4A59" w:rsidRPr="0059391A">
        <w:rPr>
          <w:rFonts w:cs="Times New Roman"/>
          <w:iCs/>
          <w:color w:val="000000" w:themeColor="text1"/>
        </w:rPr>
        <w:t>s</w:t>
      </w:r>
      <w:r w:rsidRPr="0059391A">
        <w:rPr>
          <w:rFonts w:cs="Times New Roman"/>
          <w:iCs/>
          <w:color w:val="000000" w:themeColor="text1"/>
        </w:rPr>
        <w:t xml:space="preserve"> the kind of trouble that will open up new spaces for conversation and understanding, and will turn the hearts of people toward God and each…“other.” </w:t>
      </w:r>
      <w:r w:rsidR="00301A7C" w:rsidRPr="0059391A">
        <w:rPr>
          <w:rFonts w:cs="Times New Roman"/>
        </w:rPr>
        <w:t xml:space="preserve"> </w:t>
      </w:r>
    </w:p>
    <w:p w:rsidR="00EA56D7" w:rsidRPr="0059391A" w:rsidRDefault="00EA56D7" w:rsidP="00E075F2">
      <w:pPr>
        <w:ind w:firstLine="720"/>
        <w:rPr>
          <w:rFonts w:cs="Times New Roman"/>
        </w:rPr>
      </w:pPr>
    </w:p>
    <w:p w:rsidR="00EA56D7" w:rsidRPr="0059391A" w:rsidRDefault="00EA56D7" w:rsidP="00E075F2">
      <w:pPr>
        <w:ind w:firstLine="720"/>
        <w:rPr>
          <w:rFonts w:cs="Times New Roman"/>
        </w:rPr>
      </w:pPr>
    </w:p>
    <w:sectPr w:rsidR="00EA56D7" w:rsidRPr="0059391A" w:rsidSect="00450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7C" w:rsidRDefault="00CB607C" w:rsidP="00260A73">
      <w:r>
        <w:separator/>
      </w:r>
    </w:p>
  </w:endnote>
  <w:endnote w:type="continuationSeparator" w:id="0">
    <w:p w:rsidR="00CB607C" w:rsidRDefault="00CB607C" w:rsidP="0026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7C" w:rsidRDefault="00CB607C" w:rsidP="00260A73">
      <w:r>
        <w:separator/>
      </w:r>
    </w:p>
  </w:footnote>
  <w:footnote w:type="continuationSeparator" w:id="0">
    <w:p w:rsidR="00CB607C" w:rsidRDefault="00CB607C" w:rsidP="00260A73">
      <w:r>
        <w:continuationSeparator/>
      </w:r>
    </w:p>
  </w:footnote>
  <w:footnote w:id="1">
    <w:p w:rsidR="00067005" w:rsidRPr="005C338C" w:rsidRDefault="00067005" w:rsidP="00724A8B">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https://www.instagram.com/p/B0ZBrNLH2sl/</w:t>
      </w:r>
    </w:p>
  </w:footnote>
  <w:footnote w:id="2">
    <w:p w:rsidR="00067005" w:rsidRPr="005C338C" w:rsidRDefault="00067005" w:rsidP="00724A8B">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{"citationID":"xxXkgwpG","properties":{"formattedCitation":"Leah MarieAnn Klett, \\uc0\\u8220{}Hillsong Writer: \\uc0\\u8216{}I\\uc0\\u8217{}m Genuinely Losing My Faith,\\uc0\\u8217{}\\uc0\\u8221{} accessed August 18, 2019, https://www.christianpost.com/news/hillsong-writer-reveals-hes-no-longer-a-christian-im-genuinely-losing-my-faith.html.","plainCitation":"Leah MarieAnn Klett, “Hillsong Writer: ‘I’m Genuinely Losing My Faith,’” accessed August 18, 2019, https://www.christianpost.com/news/hillsong-writer-reveals-hes-no-longer-a-christian-im-genuinely-losing-my-faith.html.","noteIndex":1},"citationItems":[{"id":1751,"uris":["http://zotero.org/users/3784613/items/HHAQPJS9"],"uri":["http://zotero.org/users/3784613/items/HHAQPJS9"],"itemData":{"id":1751,"type":"webpage","title":"Hillsong writer: 'I'm genuinely losing my faith'","abstract":"Marty Sampson, a prolific worship music writer known for his work with Hillsong Worship, Hillsong United, Delirious and Young &amp; Free, revealed he is losing his faith and believes Christianity is “just another religion.”","URL":"https://www.christianpost.com/news/hillsong-writer-reveals-hes-no-longer-a-christian-im-genuinely-losing-my-faith.html","title-short":"Hillsong writer","language":"en","author":[{"family":"Klett","given":"Leah MarieAnn"}],"accessed":{"date-parts":[["2019",8,18]]}}}],"schema":"https://github.com/citation-style-language/schema/raw/master/csl-citation.json"}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Leah MarieAnn Klett, “Hillsong Writer: ‘I’m Genuinely Losing My Faith,’” accessed August 18, 2019, https://www.christianpost.com/news/hillsong-writer-reveals-hes-no-longer-a-christian-im-genuinely-losing-my-faith.html.</w:t>
      </w:r>
      <w:r w:rsidRPr="005C338C">
        <w:rPr>
          <w:rFonts w:ascii="Times New Roman" w:hAnsi="Times New Roman" w:cs="Times New Roman"/>
        </w:rPr>
        <w:fldChar w:fldCharType="end"/>
      </w:r>
    </w:p>
  </w:footnote>
  <w:footnote w:id="3">
    <w:p w:rsidR="00067005" w:rsidRPr="005C338C" w:rsidRDefault="00067005" w:rsidP="00724A8B">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{"citationID":"4SyRKJot","properties":{"formattedCitation":"Hemant Mehta, \\uc0\\u8220{}Franklin Graham: Joshua Harris and Marty Sampson Ditched God for \\uc0\\u8216{}Publicity,\\uc0\\u8217{}\\uc0\\u8221{} Friendly Atheist, accessed August 18, 2019, https://friendlyatheist.patheos.com/2019/08/16/franklin-graham-joshua-harris-and-marty-sampson-ditched-god-for-publicity/.","plainCitation":"Hemant Mehta, “Franklin Graham: Joshua Harris and Marty Sampson Ditched God for ‘Publicity,’” Friendly Atheist, accessed August 18, 2019, https://friendlyatheist.patheos.com/2019/08/16/franklin-graham-joshua-harris-and-marty-sampson-ditched-god-for-publicity/.","noteIndex":3},"citationItems":[{"id":1753,"uris":["http://zotero.org/users/3784613/items/3F68KLMN"],"uri":["http://zotero.org/users/3784613/items/3F68KLMN"],"itemData":{"id":1753,"type":"webpage","title":"Franklin Graham: Joshua Harris and Marty Sampson Ditched God for “Publicity”","container-title":"Friendly Atheist","URL":"https://friendlyatheist.patheos.com/2019/08/16/franklin-graham-joshua-harris-and-marty-sampson-ditched-god-for-publicity/","author":[{"family":"Mehta","given":"Hemant"}],"accessed":{"date-parts":[["2019",8,18]]}}}],"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Hemant Mehta, “Franklin Graham: Joshua Harris and Marty Sampson Ditched God for ‘Publicity,’” Friendly Atheist, accessed August 18, 2019, https://friendlyatheist.patheos.com/2019/08/16/franklin-graham-joshua-harris-and-marty-sampson-ditched-god-for-publicity/.</w:t>
      </w:r>
      <w:r w:rsidRPr="005C338C">
        <w:rPr>
          <w:rFonts w:ascii="Times New Roman" w:hAnsi="Times New Roman" w:cs="Times New Roman"/>
        </w:rPr>
        <w:fldChar w:fldCharType="end"/>
      </w:r>
      <w:r w:rsidRPr="005C338C">
        <w:rPr>
          <w:rFonts w:ascii="Times New Roman" w:hAnsi="Times New Roman" w:cs="Times New Roman"/>
        </w:rPr>
        <w:t xml:space="preserve"> </w:t>
      </w:r>
    </w:p>
  </w:footnote>
  <w:footnote w:id="4">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&lt;EndNote&gt;&lt;Cite&gt;&lt;Author&gt;Barna&lt;/Author&gt;&lt;Year&gt;2014&lt;/Year&gt;&lt;RecNum&gt;191&lt;/RecNum&gt;&lt;Pages&gt;7&lt;/Pages&gt;&lt;DisplayText&gt;Ibid.&lt;/DisplayText&gt;&lt;record&gt;&lt;rec-number&gt;191&lt;/rec-number&gt;&lt;foreign-keys&gt;&lt;key app="EN" db-id="srew2v55v52r9teazt6pwpzh2d5ffv02wr9p" timestamp="1480606045"&gt;191&lt;/key&gt;&lt;/foreign-keys&gt;&lt;ref-type name="Book"&gt;6&lt;/ref-type&gt;&lt;contributors&gt;&lt;authors&gt;&lt;author&gt;Barna, George&lt;/author&gt;&lt;author&gt;Barna Group.,&lt;/author&gt;&lt;/authors&gt;&lt;/contributors&gt;&lt;titles&gt;&lt;title&gt;Churchless : understanding today&amp;apos;s unchurched and how to connect with them : based on surveys by Barna Group&lt;/title&gt;&lt;/titles&gt;&lt;pages&gt;vi, 207 pages&lt;/pages&gt;&lt;keywords&gt;&lt;keyword&gt;Non church-affiliated people.&lt;/keyword&gt;&lt;keyword&gt;Evangelistic work.&lt;/keyword&gt;&lt;/keywords&gt;&lt;dates&gt;&lt;year&gt;2014&lt;/year&gt;&lt;/dates&gt;&lt;pub-location&gt;Carol Stream, IL&lt;/pub-location&gt;&lt;publisher&gt;Tyndale House Publishers, Inc.&lt;/publisher&gt;&lt;isbn&gt;9781414387093 (hc)&lt;/isbn&gt;&lt;accession-num&gt;18191187&lt;/accession-num&gt;&lt;call-num&gt;BV4921.3 .C48 2014&lt;/call-num&gt;&lt;urls&gt;&lt;/urls&gt;&lt;/record&gt;&lt;/Cite&gt;&lt;/EndNote&gt;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w:t>
      </w:r>
      <w:r w:rsidRPr="005C338C">
        <w:rPr>
          <w:rFonts w:ascii="Times New Roman" w:hAnsi="Times New Roman" w:cs="Times New Roman"/>
        </w:rPr>
        <w:fldChar w:fldCharType="end"/>
      </w:r>
    </w:p>
  </w:footnote>
  <w:footnote w:id="5">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&lt;EndNote&gt;&lt;Cite&gt;&lt;Author&gt;Center&lt;/Author&gt;&lt;Year&gt;2015&lt;/Year&gt;&lt;RecNum&gt;188&lt;/RecNum&gt;&lt;DisplayText&gt;Pew Research Center, &amp;quot;U.S. Public Becoming Less Religious,&amp;quot; &lt;style face="italic"&gt;Pew Research Center Religion &amp;amp; Public Life&lt;/style&gt;  (November 3, 2015 2015), accessed November 30, 2016, http://www.pewforum.org/2015/11/03/u-s-public-becoming-less-religious/.&lt;/DisplayText&gt;&lt;record&gt;&lt;rec-number&gt;188&lt;/rec-number&gt;&lt;foreign-keys&gt;&lt;key app="EN" db-id="srew2v55v52r9teazt6pwpzh2d5ffv02wr9p" timestamp="1480543163"&gt;188&lt;/key&gt;&lt;/foreign-keys&gt;&lt;ref-type name="Electronic Article"&gt;43&lt;/ref-type&gt;&lt;contributors&gt;&lt;authors&gt;&lt;author&gt;Pew Research Center&lt;/author&gt;&lt;/authors&gt;&lt;/contributors&gt;&lt;titles&gt;&lt;title&gt;U.S. Public Becoming Less Religious&lt;/title&gt;&lt;secondary-title&gt;Pew Research Center Religion &amp;amp; Public Life&lt;/secondary-title&gt;&lt;/titles&gt;&lt;periodical&gt;&lt;full-title&gt;Pew Research Center Religion &amp;amp; Public Life&lt;/full-title&gt;&lt;/periodical&gt;&lt;section&gt;November 3, 2015&lt;/section&gt;&lt;dates&gt;&lt;year&gt;2015&lt;/year&gt;&lt;pub-dates&gt;&lt;date&gt;November 30, 2016&lt;/date&gt;&lt;/pub-dates&gt;&lt;/dates&gt;&lt;urls&gt;&lt;related-urls&gt;&lt;url&gt;http://www.pewforum.org/2015/11/03/u-s-public-becoming-less-religious/&lt;/url&gt;&lt;/related-urls&gt;&lt;/urls&gt;&lt;/record&gt;&lt;/Cite&gt;&lt;/EndNote&gt;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Pew Research Center, "U.S. Public Becoming Less Religious," </w:t>
      </w:r>
      <w:r w:rsidRPr="005C338C">
        <w:rPr>
          <w:rFonts w:ascii="Times New Roman" w:hAnsi="Times New Roman" w:cs="Times New Roman"/>
          <w:i/>
          <w:noProof/>
        </w:rPr>
        <w:t>Pew Research Center Religion &amp; Public Life</w:t>
      </w:r>
      <w:r w:rsidRPr="005C338C">
        <w:rPr>
          <w:rFonts w:ascii="Times New Roman" w:hAnsi="Times New Roman" w:cs="Times New Roman"/>
          <w:noProof/>
        </w:rPr>
        <w:t xml:space="preserve">  (November 3, 2015 2015), accessed November 30, 2016, http://www.pewforum.org/2015/11/03/u-s-public-becoming-less-religious/.</w:t>
      </w:r>
      <w:r w:rsidRPr="005C338C">
        <w:rPr>
          <w:rFonts w:ascii="Times New Roman" w:hAnsi="Times New Roman" w:cs="Times New Roman"/>
        </w:rPr>
        <w:fldChar w:fldCharType="end"/>
      </w:r>
    </w:p>
  </w:footnote>
  <w:footnote w:id="6">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&lt;EndNote&gt;&lt;Cite&gt;&lt;Author&gt;Group&lt;/Author&gt;&lt;Year&gt;2014&lt;/Year&gt;&lt;RecNum&gt;189&lt;/RecNum&gt;&lt;DisplayText&gt;Group, &amp;quot;Americans Divided on the Importance of Church.&amp;quot;&lt;/DisplayText&gt;&lt;record&gt;&lt;rec-number&gt;189&lt;/rec-number&gt;&lt;foreign-keys&gt;&lt;key app="EN" db-id="srew2v55v52r9teazt6pwpzh2d5ffv02wr9p" timestamp="1480604908"&gt;189&lt;/key&gt;&lt;/foreign-keys&gt;&lt;ref-type name="Electronic Article"&gt;43&lt;/ref-type&gt;&lt;contributors&gt;&lt;authors&gt;&lt;author&gt;Barna Group&lt;/author&gt;&lt;/authors&gt;&lt;/contributors&gt;&lt;titles&gt;&lt;title&gt;Americans Divided on the Importance of Church&lt;/title&gt;&lt;secondary-title&gt;Research Releases in Culture &amp;amp; Media&lt;/secondary-title&gt;&lt;/titles&gt;&lt;periodical&gt;&lt;full-title&gt;Research Releases in Culture &amp;amp; Media&lt;/full-title&gt;&lt;/periodical&gt;&lt;section&gt;March 24, 2014&lt;/section&gt;&lt;dates&gt;&lt;year&gt;2014&lt;/year&gt;&lt;pub-dates&gt;&lt;date&gt;December 1, 2016&lt;/date&gt;&lt;/pub-dates&gt;&lt;/dates&gt;&lt;urls&gt;&lt;related-urls&gt;&lt;url&gt;http://www.barna.com/research/americans-divided-on-the-importance-of-church/#.VL09cYh0ycx&lt;/url&gt;&lt;/related-urls&gt;&lt;/urls&gt;&lt;/record&gt;&lt;/Cite&gt;&lt;/EndNote&gt;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Group, "Americans Divided on the Importance of Church."</w:t>
      </w:r>
      <w:r w:rsidRPr="005C338C">
        <w:rPr>
          <w:rFonts w:ascii="Times New Roman" w:hAnsi="Times New Roman" w:cs="Times New Roman"/>
        </w:rPr>
        <w:fldChar w:fldCharType="end"/>
      </w:r>
    </w:p>
  </w:footnote>
  <w:footnote w:id="7">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&lt;EndNote&gt;&lt;Cite&gt;&lt;Author&gt;Group&lt;/Author&gt;&lt;Year&gt;2014&lt;/Year&gt;&lt;RecNum&gt;189&lt;/RecNum&gt;&lt;DisplayText&gt;Ibid.&lt;/DisplayText&gt;&lt;record&gt;&lt;rec-number&gt;189&lt;/rec-number&gt;&lt;foreign-keys&gt;&lt;key app="EN" db-id="srew2v55v52r9teazt6pwpzh2d5ffv02wr9p" timestamp="1480604908"&gt;189&lt;/key&gt;&lt;/foreign-keys&gt;&lt;ref-type name="Electronic Article"&gt;43&lt;/ref-type&gt;&lt;contributors&gt;&lt;authors&gt;&lt;author&gt;Barna Group&lt;/author&gt;&lt;/authors&gt;&lt;/contributors&gt;&lt;titles&gt;&lt;title&gt;Americans Divided on the Importance of Church&lt;/title&gt;&lt;secondary-title&gt;Research Releases in Culture &amp;amp; Media&lt;/secondary-title&gt;&lt;/titles&gt;&lt;periodical&gt;&lt;full-title&gt;Research Releases in Culture &amp;amp; Media&lt;/full-title&gt;&lt;/periodical&gt;&lt;section&gt;March 24, 2014&lt;/section&gt;&lt;dates&gt;&lt;year&gt;2014&lt;/year&gt;&lt;pub-dates&gt;&lt;date&gt;December 1, 2016&lt;/date&gt;&lt;/pub-dates&gt;&lt;/dates&gt;&lt;urls&gt;&lt;related-urls&gt;&lt;url&gt;http://www.barna.com/research/americans-divided-on-the-importance-of-church/#.VL09cYh0ycx&lt;/url&gt;&lt;/related-urls&gt;&lt;/urls&gt;&lt;/record&gt;&lt;/Cite&gt;&lt;/EndNote&gt;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w:t>
      </w:r>
      <w:r w:rsidRPr="005C338C">
        <w:rPr>
          <w:rFonts w:ascii="Times New Roman" w:hAnsi="Times New Roman" w:cs="Times New Roman"/>
        </w:rPr>
        <w:fldChar w:fldCharType="end"/>
      </w:r>
    </w:p>
  </w:footnote>
  <w:footnote w:id="8">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{"citationID":"bmJn3zz3","properties":{"formattedCitation":"\\uc0\\u8220{}Atheism Doubles Among Generation Z,\\uc0\\u8221{} Barna Group, accessed April 18, 2019, https://www.barna.com/research/atheism-doubles-among-generation-z/.","plainCitation":"“Atheism Doubles Among Generation Z,” Barna Group, accessed April 18, 2019, https://www.barna.com/research/atheism-doubles-among-generation-z/.","noteIndex":8},"citationItems":[{"id":1198,"uris":["http://zotero.org/users/3784613/items/II9I5LKS"],"uri":["http://zotero.org/users/3784613/items/II9I5LKS"],"itemData":{"id":1198,"type":"webpage","title":"Atheism Doubles Among Generation Z","container-title":"Barna Group","abstract":"In this release from the new report, we take a look at Gen Z’s views on faith, truth and the church. Barna conducted a major study to examine the culture, beliefs and motivations shaping young people in the U.S. and found that the percentage of Gen Z who identify as atheist is double that of the general population.","URL":"https://www.barna.com/research/atheism-doubles-among-generation-z/","language":"en-US","accessed":{"date-parts":[["2019",4,18]]}}}],"schema":"https://github.com/citation-style-language/schema/raw/master/csl-citation.json"}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“Atheism Doubles Among Generation Z,” Barna Group, accessed April 18, 2019, https://www.barna.com/research/atheism-doubles-among-generation-z/.</w:t>
      </w:r>
      <w:r w:rsidRPr="005C338C">
        <w:rPr>
          <w:rFonts w:ascii="Times New Roman" w:hAnsi="Times New Roman" w:cs="Times New Roman"/>
        </w:rPr>
        <w:fldChar w:fldCharType="end"/>
      </w:r>
    </w:p>
  </w:footnote>
  <w:footnote w:id="9">
    <w:p w:rsidR="00067005" w:rsidRDefault="00067005" w:rsidP="005C338C">
      <w:pPr>
        <w:pStyle w:val="FootnoteText"/>
      </w:pPr>
      <w:r>
        <w:rPr>
          <w:rStyle w:val="FootnoteReference"/>
        </w:rPr>
        <w:footnoteRef/>
      </w:r>
      <w:r>
        <w:t xml:space="preserve"> </w:t>
      </w:r>
      <w:r>
        <w:fldChar w:fldCharType="begin"/>
      </w:r>
      <w:r>
        <w:instrText xml:space="preserve"> ADDIN ZOTERO_ITEM CSL_CITATION {"citationID":"ZnI4dGzM","properties":{"formattedCitation":"https://www.facebook.com/peter.holley.923, \\uc0\\u8220{}An Instagram-Worthy Bible Aimed at Millennials,\\uc0\\u8221{} Washington Post, accessed April 19, 2019, https://www.washingtonpost.com/business/economy/an-instagram-worthy-bible-aimed-at-millennials/2019/03/08/5a303cc0-411f-11e9-922c-64d6b7840b82_story.html.","plainCitation":"https://www.facebook.com/peter.holley.923, “An Instagram-Worthy Bible Aimed at Millennials,” Washington Post, accessed April 19, 2019, https://www.washingtonpost.com/business/economy/an-instagram-worthy-bible-aimed-at-millennials/2019/03/08/5a303cc0-411f-11e9-922c-64d6b7840b82_story.html.","noteIndex":23},"citationItems":[{"id":1206,"uris":["http://zotero.org/users/3784613/items/NNV6RUP2"],"uri":["http://zotero.org/users/3784613/items/NNV6RUP2"],"itemData":{"id":1206,"type":"webpage","title":"An Instagram-worthy Bible aimed at millennials","container-title":"Washington Post","abstract":"To these design-savvy start-up founders, the “good book” looked surprisingly bad.","URL":"https://www.washingtonpost.com/business/economy/an-instagram-worthy-bible-aimed-at-millennials/2019/03/08/5a303cc0-411f-11e9-922c-64d6b7840b82_story.html","language":"en","author":[{"family":"https://www.facebook.com/peter.holley.923","given":""}],"accessed":{"date-parts":[["2019",4,19]]}}}],"schema":"https://github.com/citation-style-language/schema/raw/master/csl-citation.json"} </w:instrText>
      </w:r>
      <w:r>
        <w:fldChar w:fldCharType="separate"/>
      </w:r>
      <w:r w:rsidRPr="00AF726A">
        <w:rPr>
          <w:rFonts w:cs="Times New Roman"/>
        </w:rPr>
        <w:t>https://www.facebook.com/peter.holley.923, “An Instagram-Worthy Bible Aimed at Millennials,” Washington Post, accessed April 19, 2019, https://www.washingtonpost.com/business/economy/an-instagram-worthy-bible-aimed-at-millennials/2019/03/08/5a303cc0-411f-11e9-922c-64d6b7840b82_story.html.</w:t>
      </w:r>
      <w:r>
        <w:fldChar w:fldCharType="end"/>
      </w:r>
    </w:p>
  </w:footnote>
  <w:footnote w:id="10">
    <w:p w:rsidR="00067005" w:rsidRDefault="00067005" w:rsidP="005C338C">
      <w:pPr>
        <w:pStyle w:val="FootnoteText"/>
      </w:pPr>
      <w:r>
        <w:rPr>
          <w:rStyle w:val="FootnoteReference"/>
        </w:rPr>
        <w:footnoteRef/>
      </w:r>
      <w:r>
        <w:t xml:space="preserve"> </w:t>
      </w:r>
      <w:r>
        <w:fldChar w:fldCharType="begin"/>
      </w:r>
      <w:r>
        <w:instrText xml:space="preserve"> ADDIN ZOTERO_ITEM CSL_CITATION {"citationID":"iXsrf6Zt","properties":{"formattedCitation":"\\uc0\\u8220{}Will Parkland Student Activists Define Post-Millennial Generation?,\\uc0\\u8221{} VOA, accessed April 5, 2019, https://www.voanews.com/a/will-parkland-student-activists-define-post-millennial-generation/4417573.html.","plainCitation":"“Will Parkland Student Activists Define Post-Millennial Generation?,” VOA, accessed April 5, 2019, https://www.voanews.com/a/will-parkland-student-activists-define-post-millennial-generation/4417573.html.","noteIndex":24},"citationItems":[{"id":1125,"uris":["http://zotero.org/users/3784613/items/J56Z4FIZ"],"uri":["http://zotero.org/users/3784613/items/J56Z4FIZ"],"itemData":{"id":1125,"type":"webpage","title":"Will Parkland Student Activists Define Post-millennial Generation?","container-title":"VOA","abstract":"America's most diverse group of young people ever makes its voice heard","URL":"https://www.voanews.com/a/will-parkland-student-activists-define-post-millennial-generation/4417573.html","language":"en","accessed":{"date-parts":[["2019",4,5]]}}}],"schema":"https://github.com/citation-style-language/schema/raw/master/csl-citation.json"} </w:instrText>
      </w:r>
      <w:r>
        <w:fldChar w:fldCharType="separate"/>
      </w:r>
      <w:r w:rsidRPr="00E51695">
        <w:rPr>
          <w:rFonts w:cs="Times New Roman"/>
        </w:rPr>
        <w:t>“Will Parkland Student Activists Define Post-Millennial Generation?,” VOA, accessed April 5, 2019, https://www.voanews.com/a/will-parkland-student-activists-define-post-millennial-generation/4417573.html.</w:t>
      </w:r>
      <w:r>
        <w:fldChar w:fldCharType="end"/>
      </w:r>
    </w:p>
  </w:footnote>
  <w:footnote w:id="11">
    <w:p w:rsidR="00067005" w:rsidRDefault="00067005" w:rsidP="005C338C">
      <w:pPr>
        <w:pStyle w:val="FootnoteText"/>
      </w:pPr>
      <w:r>
        <w:rPr>
          <w:rStyle w:val="FootnoteReference"/>
        </w:rPr>
        <w:footnoteRef/>
      </w:r>
      <w:r>
        <w:t xml:space="preserve"> </w:t>
      </w:r>
      <w:r>
        <w:fldChar w:fldCharType="begin"/>
      </w:r>
      <w:r>
        <w:instrText xml:space="preserve"> ADDIN ZOTERO_ITEM CSL_CITATION {"citationID":"hPkdZC1h","properties":{"formattedCitation":"https://www.facebook.com/EugeneScott202, \\uc0\\u8220{}Analysis | The State of America, According to Generation Z,\\uc0\\u8221{} Washington Post, accessed April 19, 2019, https://www.washingtonpost.com/news/the-fix/wp/2018/01/11/the-state-of-america-according-to-generation-z/.","plainCitation":"https://www.facebook.com/EugeneScott202, “Analysis | The State of America, According to Generation Z,” Washington Post, accessed April 19, 2019, https://www.washingtonpost.com/news/the-fix/wp/2018/01/11/the-state-of-america-according-to-generation-z/.","noteIndex":25},"citationItems":[{"id":1208,"uris":["http://zotero.org/users/3784613/items/9K7M7R4B"],"uri":["http://zotero.org/users/3784613/items/9K7M7R4B"],"itemData":{"id":1208,"type":"webpage","title":"Analysis | The state of America, according to Generation Z","container-title":"Washington Post","abstract":"A recent poll is challenging the belief of how progressive young people are when it comes to diversity.","URL":"https://www.washingtonpost.com/news/the-fix/wp/2018/01/11/the-state-of-america-according-to-generation-z/","language":"en","author":[{"family":"https://www.facebook.com/EugeneScott202","given":""}],"accessed":{"date-parts":[["2019",4,19]]}}}],"schema":"https://github.com/citation-style-language/schema/raw/master/csl-citation.json"} </w:instrText>
      </w:r>
      <w:r>
        <w:fldChar w:fldCharType="separate"/>
      </w:r>
      <w:r w:rsidRPr="00E51695">
        <w:rPr>
          <w:rFonts w:cs="Times New Roman"/>
        </w:rPr>
        <w:t>https://www.facebook.com/EugeneScott202, “Analysis | The State of America, According to Generation Z,” Washington Post, accessed April 19, 2019, https://www.washingtonpost.com/news/the-fix/wp/2018/01/11/the-state-of-america-according-to-generation-z/.</w:t>
      </w:r>
      <w:r>
        <w:fldChar w:fldCharType="end"/>
      </w:r>
    </w:p>
  </w:footnote>
  <w:footnote w:id="12">
    <w:p w:rsidR="00067005" w:rsidRDefault="00067005" w:rsidP="005C338C">
      <w:pPr>
        <w:pStyle w:val="FootnoteText"/>
      </w:pPr>
      <w:r>
        <w:rPr>
          <w:rStyle w:val="FootnoteReference"/>
        </w:rPr>
        <w:footnoteRef/>
      </w:r>
      <w:r>
        <w:t xml:space="preserve"> </w:t>
      </w:r>
      <w:r>
        <w:fldChar w:fldCharType="begin"/>
      </w:r>
      <w:r>
        <w:instrText xml:space="preserve"> ADDIN ZOTERO_ITEM CSL_CITATION {"citationID":"ayT1izIQ","properties":{"formattedCitation":"\\uc0\\u8220{}Young Americans Increasingly Flexible About Gender Expression, See Connections Between Gender and Violence,\\uc0\\u8221{} {\\i{}PRRI} (blog), accessed April 19, 2019, https://www.prri.org/spotlight/young-americans-increasingly-flexible-gender-expression-see-connections-gender-violence/.","plainCitation":"“Young Americans Increasingly Flexible About Gender Expression, See Connections Between Gender and Violence,” PRRI (blog), accessed April 19, 2019, https://www.prri.org/spotlight/young-americans-increasingly-flexible-gender-expression-see-connections-gender-violence/.","noteIndex":26},"citationItems":[{"id":1204,"uris":["http://zotero.org/users/3784613/items/KX9GVMZL"],"uri":["http://zotero.org/users/3784613/items/KX9GVMZL"],"itemData":{"id":1204,"type":"post-weblog","title":"Young Americans Increasingly Flexible About Gender Expression, See Connections Between Gender and Violence","container-title":"PRRI","abstract":"A majority of young people (aged 15-24) do not identify as completely masculine or feminine.","URL":"https://www.prri.org/spotlight/young-americans-increasingly-flexible-gender-expression-see-connections-gender-violence/","language":"en-US","accessed":{"date-parts":[["2019",4,19]]}}}],"schema":"https://github.com/citation-style-language/schema/raw/master/csl-citation.json"} </w:instrText>
      </w:r>
      <w:r>
        <w:fldChar w:fldCharType="separate"/>
      </w:r>
      <w:r w:rsidRPr="009E61E1">
        <w:rPr>
          <w:rFonts w:cs="Times New Roman"/>
        </w:rPr>
        <w:t xml:space="preserve">“Young Americans Increasingly Flexible About Gender Expression, See Connections Between Gender and Violence,” </w:t>
      </w:r>
      <w:r w:rsidRPr="009E61E1">
        <w:rPr>
          <w:rFonts w:cs="Times New Roman"/>
          <w:i/>
          <w:iCs/>
        </w:rPr>
        <w:t>PRRI</w:t>
      </w:r>
      <w:r w:rsidRPr="009E61E1">
        <w:rPr>
          <w:rFonts w:cs="Times New Roman"/>
        </w:rPr>
        <w:t xml:space="preserve"> (blog), accessed April 19, 2019, https://www.prri.org/spotlight/young-americans-increasingly-flexible-gender-expression-see-connections-gender-violence/.</w:t>
      </w:r>
      <w:r>
        <w:fldChar w:fldCharType="end"/>
      </w:r>
    </w:p>
  </w:footnote>
  <w:footnote w:id="13">
    <w:p w:rsidR="00067005" w:rsidRDefault="00067005" w:rsidP="005C338C">
      <w:pPr>
        <w:pStyle w:val="FootnoteText"/>
      </w:pPr>
      <w:r w:rsidRPr="00783FC6">
        <w:rPr>
          <w:rStyle w:val="FootnoteReference"/>
        </w:rPr>
        <w:footnoteRef/>
      </w:r>
      <w:r>
        <w:t xml:space="preserve"> </w:t>
      </w:r>
      <w:r>
        <w:fldChar w:fldCharType="begin"/>
      </w:r>
      <w:r>
        <w:instrText xml:space="preserve"> ADDIN ZOTERO_ITEM CSL_CITATION {"citationID":"UEpp4G6E","properties":{"formattedCitation":"\\uc0\\u8220{}Gen Z: The Elusive Generation,\\uc0\\u8221{} accessed April 5, 2019, http://www.nielsen.com/eu/en/insights/news/2018/gen-z-the-elusive-generation.","plainCitation":"“Gen Z: The Elusive Generation,” accessed April 5, 2019, http://www.nielsen.com/eu/en/insights/news/2018/gen-z-the-elusive-generation.","noteIndex":27},"citationItems":[{"id":1137,"uris":["http://zotero.org/users/3784613/items/XCYLF73K"],"uri":["http://zotero.org/users/3784613/items/XCYLF73K"],"itemData":{"id":1137,"type":"webpage","title":"Gen Z: The Elusive Generation","abstract":"For the last decade or so, Millennials have been the generation that every brand has sought to engage as their spending power has grown. With this generation now past teenage years, however, digital advertisers are shifting their focus to the succeeding generation, Generation Z or Gen Z.","URL":"http://www.nielsen.com/eu/en/insights/news/2018/gen-z-the-elusive-generation","title-short":"Gen Z","accessed":{"date-parts":[["2019",4,5]]}}}],"schema":"https://github.com/citation-style-language/schema/raw/master/csl-citation.json"} </w:instrText>
      </w:r>
      <w:r>
        <w:fldChar w:fldCharType="separate"/>
      </w:r>
      <w:r w:rsidRPr="00C710CC">
        <w:rPr>
          <w:rFonts w:cs="Times New Roman"/>
        </w:rPr>
        <w:t>“Gen Z: The Elusive Generation,” accessed April 5, 2019, http://www.nielsen.com/eu/en/insights/news/2018/gen-z-the-elusive-generation.</w:t>
      </w:r>
      <w:r>
        <w:fldChar w:fldCharType="end"/>
      </w:r>
    </w:p>
  </w:footnote>
  <w:footnote w:id="14">
    <w:p w:rsidR="00067005" w:rsidRDefault="00067005" w:rsidP="005C338C">
      <w:pPr>
        <w:pStyle w:val="FootnoteText"/>
      </w:pPr>
      <w:r>
        <w:rPr>
          <w:rStyle w:val="FootnoteReference"/>
        </w:rPr>
        <w:footnoteRef/>
      </w:r>
      <w:r>
        <w:t xml:space="preserve"> </w:t>
      </w:r>
      <w:r>
        <w:fldChar w:fldCharType="begin"/>
      </w:r>
      <w:r>
        <w:instrText xml:space="preserve"> ADDIN ZOTERO_ITEM CSL_CITATION {"citationID":"PCCf3bff","properties":{"formattedCitation":"\\uc0\\u8220{}Reaching Generation Z: A How-Not-to Guide for Churches,\\uc0\\u8221{} {\\i{}Religion News Service} (blog), December 6, 2018, https://religionnews.com/2018/12/06/reaching-generation-z-a-how-not-to-guide-for-churches/.","plainCitation":"“Reaching Generation Z: A How-Not-to Guide for Churches,” Religion News Service (blog), December 6, 2018, https://religionnews.com/2018/12/06/reaching-generation-z-a-how-not-to-guide-for-churches/.","noteIndex":28},"citationItems":[{"id":1196,"uris":["http://zotero.org/users/3784613/items/2V93HAMI"],"uri":["http://zotero.org/users/3784613/items/2V93HAMI"],"itemData":{"id":1196,"type":"post-weblog","title":"Reaching Generation Z: A how-not-to guide for churches","container-title":"Religion News Service","abstract":"Pastors and parents everywhere want to know how to reach Generation Z, now in their teens and twenties. But this self-congratulatory guide by a megachurch pastor is not the way to go about it.","URL":"https://religionnews.com/2018/12/06/reaching-generation-z-a-how-not-to-guide-for-churches/","title-short":"Reaching Generation Z","language":"en-US","issued":{"date-parts":[["2018",12,6]]},"accessed":{"date-parts":[["2019",4,18]]}}}],"schema":"https://github.com/citation-style-language/schema/raw/master/csl-citation.json"} </w:instrText>
      </w:r>
      <w:r>
        <w:fldChar w:fldCharType="separate"/>
      </w:r>
      <w:r w:rsidRPr="00B810BA">
        <w:rPr>
          <w:rFonts w:cs="Times New Roman"/>
        </w:rPr>
        <w:t xml:space="preserve">“Reaching Generation Z: A How-Not-to Guide for Churches,” </w:t>
      </w:r>
      <w:r w:rsidRPr="00B810BA">
        <w:rPr>
          <w:rFonts w:cs="Times New Roman"/>
          <w:i/>
          <w:iCs/>
        </w:rPr>
        <w:t>Religion News Service</w:t>
      </w:r>
      <w:r w:rsidRPr="00B810BA">
        <w:rPr>
          <w:rFonts w:cs="Times New Roman"/>
        </w:rPr>
        <w:t xml:space="preserve"> (blog), December 6, 2018, https://religionnews.com/2018/12/06/reaching-generation-z-a-how-not-to-guide-for-churches/.</w:t>
      </w:r>
      <w:r>
        <w:fldChar w:fldCharType="end"/>
      </w:r>
    </w:p>
  </w:footnote>
  <w:footnote w:id="15">
    <w:p w:rsidR="00067005" w:rsidRDefault="00067005" w:rsidP="005C338C">
      <w:pPr>
        <w:pStyle w:val="FootnoteText"/>
      </w:pPr>
      <w:r w:rsidRPr="00783FC6">
        <w:rPr>
          <w:rStyle w:val="FootnoteReference"/>
        </w:rPr>
        <w:footnoteRef/>
      </w:r>
      <w:r>
        <w:t xml:space="preserve"> </w:t>
      </w:r>
      <w:r>
        <w:fldChar w:fldCharType="begin"/>
      </w:r>
      <w:r>
        <w:instrText xml:space="preserve"> ADDIN ZOTERO_ITEM CSL_CITATION {"citationID":"FirWJfq1","properties":{"formattedCitation":"\\uc0\\u8220{}Will Parkland Student Activists Define Post-Millennial Generation?\\uc0\\u8221{}","plainCitation":"“Will Parkland Student Activists Define Post-Millennial Generation?”","noteIndex":29},"citationItems":[{"id":1125,"uris":["http://zotero.org/users/3784613/items/J56Z4FIZ"],"uri":["http://zotero.org/users/3784613/items/J56Z4FIZ"],"itemData":{"id":1125,"type":"webpage","title":"Will Parkland Student Activists Define Post-millennial Generation?","container-title":"VOA","abstract":"America's most diverse group of young people ever makes its voice heard","URL":"https://www.voanews.com/a/will-parkland-student-activists-define-post-millennial-generation/4417573.html","language":"en","accessed":{"date-parts":[["2019",4,5]]}}}],"schema":"https://github.com/citation-style-language/schema/raw/master/csl-citation.json"} </w:instrText>
      </w:r>
      <w:r>
        <w:fldChar w:fldCharType="separate"/>
      </w:r>
      <w:r w:rsidRPr="00E51695">
        <w:rPr>
          <w:rFonts w:cs="Times New Roman"/>
        </w:rPr>
        <w:t>“Will Parkland Student Activists Define Post-Millennial Generation?”</w:t>
      </w:r>
      <w:r>
        <w:fldChar w:fldCharType="end"/>
      </w:r>
    </w:p>
  </w:footnote>
  <w:footnote w:id="16">
    <w:p w:rsidR="00067005" w:rsidRPr="00791971" w:rsidRDefault="00067005" w:rsidP="001612DE">
      <w:pPr>
        <w:pStyle w:val="FootnoteText"/>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&lt;EndNote&gt;&lt;Cite&gt;&lt;Author&gt;Group&lt;/Author&gt;&lt;Year&gt;2015&lt;/Year&gt;&lt;RecNum&gt;190&lt;/RecNum&gt;&lt;DisplayText&gt;Barna Group, &amp;quot;2015 State of Atheism in America,&amp;quot; &lt;style face="italic"&gt;Articles in Faith &amp;amp; Christianity&lt;/style&gt;  (March 24, 2015 2015), accessed December 1, 2016, https://www.barna.com/research/2015-state-of-atheism-in-america/.&lt;/DisplayText&gt;&lt;record&gt;&lt;rec-number&gt;190&lt;/rec-number&gt;&lt;foreign-keys&gt;&lt;key app="EN" db-id="srew2v55v52r9teazt6pwpzh2d5ffv02wr9p" timestamp="1480605433"&gt;190&lt;/key&gt;&lt;/foreign-keys&gt;&lt;ref-type name="Electronic Article"&gt;43&lt;/ref-type&gt;&lt;contributors&gt;&lt;authors&gt;&lt;author&gt;Barna Group&lt;/author&gt;&lt;/authors&gt;&lt;/contributors&gt;&lt;titles&gt;&lt;title&gt;2015 State of Atheism in America&lt;/title&gt;&lt;secondary-title&gt;Articles in Faith &amp;amp; Christianity&lt;/secondary-title&gt;&lt;/titles&gt;&lt;periodical&gt;&lt;full-title&gt;Articles in Faith &amp;amp; Christianity&lt;/full-title&gt;&lt;/periodical&gt;&lt;section&gt;March 24, 2015&lt;/section&gt;&lt;dates&gt;&lt;year&gt;2015&lt;/year&gt;&lt;pub-dates&gt;&lt;date&gt;December 1, 2016&lt;/date&gt;&lt;/pub-dates&gt;&lt;/dates&gt;&lt;urls&gt;&lt;related-urls&gt;&lt;url&gt;https://www.barna.com/research/2015-state-of-atheism-in-america/&lt;/url&gt;&lt;/related-urls&gt;&lt;/urls&gt;&lt;/record&gt;&lt;/Cite&gt;&lt;/EndNote&gt;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Barna Group, "2015 State of Atheism in America," </w:t>
      </w:r>
      <w:r w:rsidRPr="005C338C">
        <w:rPr>
          <w:rFonts w:ascii="Times New Roman" w:hAnsi="Times New Roman" w:cs="Times New Roman"/>
          <w:i/>
          <w:noProof/>
        </w:rPr>
        <w:t>Articles in Faith &amp; Christianity</w:t>
      </w:r>
      <w:r w:rsidRPr="005C338C">
        <w:rPr>
          <w:rFonts w:ascii="Times New Roman" w:hAnsi="Times New Roman" w:cs="Times New Roman"/>
          <w:noProof/>
        </w:rPr>
        <w:t xml:space="preserve">  (March 24, 2015 2015), accessed December 1, 2016, https://www.barna.com/research/2015-state-of-atheism-in-america/.</w:t>
      </w:r>
      <w:r w:rsidRPr="005C338C">
        <w:rPr>
          <w:rFonts w:ascii="Times New Roman" w:hAnsi="Times New Roman" w:cs="Times New Roman"/>
        </w:rPr>
        <w:fldChar w:fldCharType="end"/>
      </w:r>
    </w:p>
  </w:footnote>
  <w:footnote w:id="17">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&lt;EndNote&gt;&lt;Cite&gt;&lt;Author&gt;Jim&lt;/Author&gt;&lt;Year&gt;2015&lt;/Year&gt;&lt;RecNum&gt;192&lt;/RecNum&gt;&lt;DisplayText&gt;Jim, &amp;quot;Barna Study: Even Christians Are Leaving Our Churches,&amp;quot; &lt;style face="italic"&gt;Not for Itching Ears&lt;/style&gt;, January 21, 2015, 2015, accessed December 1, 2016, https://notforitchingears.com/2015/01/21/barna-study-even-christians-are-leaving-our-churches/.&lt;/DisplayText&gt;&lt;record&gt;&lt;rec-number&gt;192&lt;/rec-number&gt;&lt;foreign-keys&gt;&lt;key app="EN" db-id="srew2v55v52r9teazt6pwpzh2d5ffv02wr9p" timestamp="1480606529"&gt;192&lt;/key&gt;&lt;/foreign-keys&gt;&lt;ref-type name="Blog"&gt;56&lt;/ref-type&gt;&lt;contributors&gt;&lt;authors&gt;&lt;author&gt;Jim&lt;/author&gt;&lt;/authors&gt;&lt;/contributors&gt;&lt;titles&gt;&lt;title&gt;Barna Study: Even Christians Are Leaving Our Churches&lt;/title&gt;&lt;secondary-title&gt;Not for Itching Ears&lt;/secondary-title&gt;&lt;/titles&gt;&lt;number&gt;January 21, 2015&lt;/number&gt;&lt;dates&gt;&lt;year&gt;2015&lt;/year&gt;&lt;/dates&gt;&lt;urls&gt;&lt;related-urls&gt;&lt;url&gt;https://notforitchingears.com/2015/01/21/barna-study-even-christians-are-leaving-our-churches/&lt;/url&gt;&lt;/related-urls&gt;&lt;/urls&gt;&lt;access-date&gt;December 1, 2016&lt;/access-date&gt;&lt;/record&gt;&lt;/Cite&gt;&lt;/EndNote&gt;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Jim, "Barna Study: Even Christians Are Leaving Our Churches," </w:t>
      </w:r>
      <w:r w:rsidRPr="005C338C">
        <w:rPr>
          <w:rFonts w:ascii="Times New Roman" w:hAnsi="Times New Roman" w:cs="Times New Roman"/>
          <w:i/>
          <w:noProof/>
        </w:rPr>
        <w:t>Not for Itching Ears</w:t>
      </w:r>
      <w:r w:rsidRPr="005C338C">
        <w:rPr>
          <w:rFonts w:ascii="Times New Roman" w:hAnsi="Times New Roman" w:cs="Times New Roman"/>
          <w:noProof/>
        </w:rPr>
        <w:t>, January 21, 2015, 2015, accessed December 1, 2016, https://notforitchingears.com/2015/01/21/barna-study-even-christians-are-leaving-our-churches/.</w:t>
      </w:r>
      <w:r w:rsidRPr="005C338C">
        <w:rPr>
          <w:rFonts w:ascii="Times New Roman" w:hAnsi="Times New Roman" w:cs="Times New Roman"/>
        </w:rPr>
        <w:fldChar w:fldCharType="end"/>
      </w:r>
    </w:p>
  </w:footnote>
  <w:footnote w:id="18">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{"citationID":"PXyrMOnr","properties":{"formattedCitation":"Luke Turner, \\uc0\\u8220{}Metamodernism: A Brief Introduction,\\uc0\\u8221{} {\\i{}Notes on Metamodernism} (blog), accessed April 2, 2019, http://www.metamodernism.com/2015/01/12/metamodernism-a-brief-introduction/.","plainCitation":"Luke Turner, “Metamodernism: A Brief Introduction,” Notes on Metamodernism (blog), accessed April 2, 2019, http://www.metamodernism.com/2015/01/12/metamodernism-a-brief-introduction/.","noteIndex":12},"citationItems":[{"id":1118,"uris":["http://zotero.org/users/3784613/items/ZVFRSIKD"],"uri":["http://zotero.org/users/3784613/items/ZVFRSIKD"],"itemData":{"id":1118,"type":"post-weblog","title":"Metamodernism: A Brief Introduction","container-title":"Notes on Metamodernism","abstract":"Metamodernism is a term that has gained traction in recent years as a means of articulating developments in contemporary culture, which, it is argued (and our generation appears to intuitively recognise) has seen a move beyond the postmodern mode of the late 20th century.","URL":"http://www.metamodernism.com/2015/01/12/metamodernism-a-brief-introduction/","title-short":"Metamodernism","language":"en-US","author":[{"family":"Turner","given":"Luke"}],"accessed":{"date-parts":[["2019",4,2]]}}}],"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Luke Turner, “Metamodernism: A Brief Introduction,” </w:t>
      </w:r>
      <w:r w:rsidRPr="005C338C">
        <w:rPr>
          <w:rFonts w:ascii="Times New Roman" w:hAnsi="Times New Roman" w:cs="Times New Roman"/>
          <w:i/>
          <w:iCs/>
        </w:rPr>
        <w:t>Notes on Metamodernism</w:t>
      </w:r>
      <w:r w:rsidRPr="005C338C">
        <w:rPr>
          <w:rFonts w:ascii="Times New Roman" w:hAnsi="Times New Roman" w:cs="Times New Roman"/>
        </w:rPr>
        <w:t xml:space="preserve"> (blog), accessed April 2, 2019, http://www.metamodernism.com/2015/01/12/metamodernism-a-brief-introduction/.</w:t>
      </w:r>
      <w:r w:rsidRPr="005C338C">
        <w:rPr>
          <w:rFonts w:ascii="Times New Roman" w:hAnsi="Times New Roman" w:cs="Times New Roman"/>
        </w:rPr>
        <w:fldChar w:fldCharType="end"/>
      </w:r>
    </w:p>
  </w:footnote>
  <w:footnote w:id="19">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{"citationID":"nZ13y6BI","properties":{"formattedCitation":"\\uc0\\u8220{}Loki Will Be Pansexual &amp; Gender-Fluid In New Marvel YA Novel,\\uc0\\u8221{} ScreenRant, December 12, 2017, https://screenrant.com/loki-gender-fluid-marvel-comics/.","plainCitation":"“Loki Will Be Pansexual &amp; Gender-Fluid In New Marvel YA Novel,” ScreenRant, December 12, 2017, https://screenrant.com/loki-gender-fluid-marvel-comics/.","noteIndex":12},"citationItems":[{"id":1153,"uris":["http://zotero.org/users/3784613/items/RPPJTV8L"],"uri":["http://zotero.org/users/3784613/items/RPPJTV8L"],"itemData":{"id":1153,"type":"webpage","title":"Loki Will Be Pansexual &amp; Gender-Fluid In New Marvel YA Novel","container-title":"ScreenRant","abstract":"Mackeni Lee confirmed the news about her upcoming book.","URL":"https://screenrant.com/loki-gender-fluid-marvel-comics/","language":"en-US","issued":{"date-parts":[["2017",12,12]]},"accessed":{"date-parts":[["2019",4,5]]}}}],"schema":"https://github.com/citation-style-language/schema/raw/master/csl-citation.json"}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“Loki Will Be Pansexual &amp; Gender-Fluid In New Marvel YA Novel,” ScreenRant, December 12, 2017, https://screenrant.com/loki-gender-fluid-marvel-comics/.</w:t>
      </w:r>
      <w:r w:rsidRPr="005C338C">
        <w:rPr>
          <w:rFonts w:ascii="Times New Roman" w:hAnsi="Times New Roman" w:cs="Times New Roman"/>
        </w:rPr>
        <w:fldChar w:fldCharType="end"/>
      </w:r>
    </w:p>
  </w:footnote>
  <w:footnote w:id="20">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{"citationID":"G70ycaga","properties":{"formattedCitation":"Turner, \\uc0\\u8220{}Metamodernism.\\uc0\\u8221{}","plainCitation":"Turner, “Metamodernism.”","noteIndex":14},"citationItems":[{"id":1118,"uris":["http://zotero.org/users/3784613/items/ZVFRSIKD"],"uri":["http://zotero.org/users/3784613/items/ZVFRSIKD"],"itemData":{"id":1118,"type":"post-weblog","title":"Metamodernism: A Brief Introduction","container-title":"Notes on Metamodernism","abstract":"Metamodernism is a term that has gained traction in recent years as a means of articulating developments in contemporary culture, which, it is argued (and our generation appears to intuitively recognise) has seen a move beyond the postmodern mode of the late 20th century.","URL":"http://www.metamodernism.com/2015/01/12/metamodernism-a-brief-introduction/","title-short":"Metamodernism","language":"en-US","author":[{"family":"Turner","given":"Luke"}],"accessed":{"date-parts":[["2019",4,2]]}}}],"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Turner, “Metamodernism.”</w:t>
      </w:r>
      <w:r w:rsidRPr="005C338C">
        <w:rPr>
          <w:rFonts w:ascii="Times New Roman" w:hAnsi="Times New Roman" w:cs="Times New Roman"/>
        </w:rPr>
        <w:fldChar w:fldCharType="end"/>
      </w:r>
    </w:p>
  </w:footnote>
  <w:footnote w:id="21">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&lt;EndNote&gt;&lt;Cite&gt;&lt;Author&gt;Ricoeur&lt;/Author&gt;&lt;Year&gt;2007&lt;/Year&gt;&lt;RecNum&gt;201&lt;/RecNum&gt;&lt;Pages&gt;448&lt;/Pages&gt;&lt;DisplayText&gt;Paul Ricoeur, &amp;quot;Religion, Atheism, and Faith,&amp;quot; in &lt;style face="italic"&gt;The Conflict of Interpretations: Essays in Hermeneutics&lt;/style&gt;, ed. Don Ihde, Northwestern University Studies in Phenomenology and Existential Philosophy (Evanston, Illinois: Northwestern University Press, 2007), 448.&lt;/DisplayText&gt;&lt;record&gt;&lt;rec-number&gt;201&lt;/rec-number&gt;&lt;foreign-keys&gt;&lt;key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Paul Ricoeur, "Religion, Atheism, and Faith," in </w:t>
      </w:r>
      <w:r w:rsidRPr="005C338C">
        <w:rPr>
          <w:rFonts w:ascii="Times New Roman" w:hAnsi="Times New Roman" w:cs="Times New Roman"/>
          <w:i/>
          <w:noProof/>
        </w:rPr>
        <w:t>The Conflict of Interpretations: Essays in Hermeneutics</w:t>
      </w:r>
      <w:r w:rsidRPr="005C338C">
        <w:rPr>
          <w:rFonts w:ascii="Times New Roman" w:hAnsi="Times New Roman" w:cs="Times New Roman"/>
          <w:noProof/>
        </w:rPr>
        <w:t>, ed. Don Ihde, Northwestern University Studies in Phenomenology and Existential Philosophy (Evanston, Illinois: Northwestern University Press, 2007), 448.</w:t>
      </w:r>
      <w:r w:rsidRPr="005C338C">
        <w:rPr>
          <w:rFonts w:ascii="Times New Roman" w:hAnsi="Times New Roman" w:cs="Times New Roman"/>
        </w:rPr>
        <w:fldChar w:fldCharType="end"/>
      </w:r>
    </w:p>
  </w:footnote>
  <w:footnote w:id="22">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&lt;EndNote&gt;&lt;Cite&gt;&lt;Author&gt;Berman&lt;/Author&gt;&lt;Year&gt;1988&lt;/Year&gt;&lt;RecNum&gt;200&lt;/RecNum&gt;&lt;Pages&gt;110&lt;/Pages&gt;&lt;DisplayText&gt;David Berman, &lt;style face="italic"&gt;A History of Atheism in Britain : From Hobbes to Russell&lt;/style&gt; (London ; New York: Croom Helm, 1988), 110.&lt;/DisplayText&gt;&lt;record&gt;&lt;rec-number&gt;200&lt;/rec-number&gt;&lt;foreign-keys&gt;&lt;key app="EN" db-id="srew2v55v52r9teazt6pwpzh2d5ffv02wr9p" timestamp="1481064299"&gt;200&lt;/key&gt;&lt;/foreign-keys&gt;&lt;ref-type name="Book"&gt;6&lt;/ref-type&gt;&lt;contributors&gt;&lt;authors&gt;&lt;author&gt;Berman, David&lt;/author&gt;&lt;/authors&gt;&lt;/contributors&gt;&lt;titles&gt;&lt;title&gt;A history of atheism in Britain : from Hobbes to Russell&lt;/title&gt;&lt;/titles&gt;&lt;pages&gt;x, 253 p.&lt;/pages&gt;&lt;keywords&gt;&lt;keyword&gt;Atheism Great Britain History.&lt;/keyword&gt;&lt;/keywords&gt;&lt;dates&gt;&lt;year&gt;1988&lt;/year&gt;&lt;/dates&gt;&lt;pub-location&gt;London ; New York&lt;/pub-location&gt;&lt;publisher&gt;Croom Helm&lt;/publisher&gt;&lt;isbn&gt;0709932715&lt;/isbn&gt;&lt;accession-num&gt;4786797&lt;/accession-num&gt;&lt;call-num&gt;BL2765.G7 B47 1988&lt;/call-num&gt;&lt;urls&gt;&lt;/urls&gt;&lt;/record&gt;&lt;/Cite&gt;&lt;/EndNote&gt;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David Berman, </w:t>
      </w:r>
      <w:r w:rsidRPr="005C338C">
        <w:rPr>
          <w:rFonts w:ascii="Times New Roman" w:hAnsi="Times New Roman" w:cs="Times New Roman"/>
          <w:i/>
          <w:noProof/>
        </w:rPr>
        <w:t>A History of Atheism in Britain : From Hobbes to Russell</w:t>
      </w:r>
      <w:r w:rsidRPr="005C338C">
        <w:rPr>
          <w:rFonts w:ascii="Times New Roman" w:hAnsi="Times New Roman" w:cs="Times New Roman"/>
          <w:noProof/>
        </w:rPr>
        <w:t xml:space="preserve"> (London ; New York: Croom Helm, 1988), 110.</w:t>
      </w:r>
      <w:r w:rsidRPr="005C338C">
        <w:rPr>
          <w:rFonts w:ascii="Times New Roman" w:hAnsi="Times New Roman" w:cs="Times New Roman"/>
        </w:rPr>
        <w:fldChar w:fldCharType="end"/>
      </w:r>
    </w:p>
  </w:footnote>
  <w:footnote w:id="23">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&lt;EndNote&gt;&lt;Cite&gt;&lt;Author&gt;McClure&lt;/Author&gt;&lt;Year&gt;2001&lt;/Year&gt;&lt;RecNum&gt;21&lt;/RecNum&gt;&lt;Pages&gt;149&lt;/Pages&gt;&lt;DisplayText&gt;Ibid., 149.&lt;/DisplayText&gt;&lt;record&gt;&lt;rec-number&gt;21&lt;/rec-number&gt;&lt;foreign-keys&gt;&lt;key app="EN" db-id="srew2v55v52r9teazt6pwpzh2d5ffv02wr9p" timestamp="1465503187"&gt;21&lt;/key&gt;&lt;/foreign-keys&gt;&lt;ref-type name="Book"&gt;6&lt;/ref-type&gt;&lt;contributors&gt;&lt;authors&gt;&lt;author&gt;McClure, John S.&lt;/author&gt;&lt;/authors&gt;&lt;/contributors&gt;&lt;titles&gt;&lt;title&gt;Other-wise preaching : a postmodern ethic for homiletics&lt;/title&gt;&lt;/titles&gt;&lt;pages&gt;xi, 175 p.&lt;/pages&gt;&lt;keywords&gt;&lt;keyword&gt;Preaching.&lt;/keyword&gt;&lt;keyword&gt;Christian ethics.&lt;/keyword&gt;&lt;keyword&gt;Postmodernism Religious aspects Christianity.&lt;/keyword&gt;&lt;/keywords&gt;&lt;dates&gt;&lt;year&gt;2001&lt;/year&gt;&lt;/dates&gt;&lt;pub-location&gt;St. Louis, Mo.&lt;/pub-location&gt;&lt;publisher&gt;Chalice Press&lt;/publisher&gt;&lt;isbn&gt;0827227159 (alk. paper)&lt;/isbn&gt;&lt;accession-num&gt;12487380&lt;/accession-num&gt;&lt;call-num&gt;BV4235.E75 M33 2001&lt;/call-num&gt;&lt;urls&gt;&lt;/urls&gt;&lt;/record&gt;&lt;/Cite&gt;&lt;/EndNote&gt;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149.</w:t>
      </w:r>
      <w:r w:rsidRPr="005C338C">
        <w:rPr>
          <w:rFonts w:ascii="Times New Roman" w:hAnsi="Times New Roman" w:cs="Times New Roman"/>
        </w:rPr>
        <w:fldChar w:fldCharType="end"/>
      </w:r>
    </w:p>
  </w:footnote>
  <w:footnote w:id="24">
    <w:p w:rsidR="00067005" w:rsidRPr="00791971" w:rsidRDefault="00067005" w:rsidP="001612DE">
      <w:pPr>
        <w:pStyle w:val="FootnoteText"/>
      </w:pPr>
      <w:r w:rsidRPr="005C338C">
        <w:rPr>
          <w:rStyle w:val="FootnoteReference"/>
          <w:rFonts w:ascii="Times New Roman" w:hAnsi="Times New Roman" w:cs="Times New Roman"/>
          <w:szCs w:val="20"/>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&lt;EndNote&gt;&lt;Cite&gt;&lt;Author&gt;Ricoeur&lt;/Author&gt;&lt;Year&gt;2007&lt;/Year&gt;&lt;RecNum&gt;201&lt;/RecNum&gt;&lt;Pages&gt;440&lt;/Pages&gt;&lt;DisplayText&gt;Ricoeur, &amp;quot;Religion, Atheism, and Faith,&amp;quot; in &lt;style face="italic"&gt;The Conflict of Interpretations: Essays in Hermeneutics&lt;/style&gt;, 440.&lt;/DisplayText&gt;&lt;record&gt;&lt;rec-number&gt;201&lt;/rec-number&gt;&lt;foreign-keys&gt;&lt;key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Ricoeur, "Religion, Atheism, and Faith," in </w:t>
      </w:r>
      <w:r w:rsidRPr="005C338C">
        <w:rPr>
          <w:rFonts w:ascii="Times New Roman" w:hAnsi="Times New Roman" w:cs="Times New Roman"/>
          <w:i/>
          <w:noProof/>
        </w:rPr>
        <w:t>The Conflict of Interpretations: Essays in Hermeneutics</w:t>
      </w:r>
      <w:r w:rsidRPr="005C338C">
        <w:rPr>
          <w:rFonts w:ascii="Times New Roman" w:hAnsi="Times New Roman" w:cs="Times New Roman"/>
          <w:noProof/>
        </w:rPr>
        <w:t>, 440.</w:t>
      </w:r>
      <w:r w:rsidRPr="005C338C">
        <w:rPr>
          <w:rFonts w:ascii="Times New Roman" w:hAnsi="Times New Roman" w:cs="Times New Roman"/>
        </w:rPr>
        <w:fldChar w:fldCharType="end"/>
      </w:r>
    </w:p>
  </w:footnote>
  <w:footnote w:id="25">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&lt;EndNote&gt;&lt;Cite&gt;&lt;Author&gt;Ricoeur&lt;/Author&gt;&lt;Year&gt;2007&lt;/Year&gt;&lt;RecNum&gt;201&lt;/RecNum&gt;&lt;Pages&gt;440&lt;/Pages&gt;&lt;DisplayText&gt;Ibid.&lt;/DisplayText&gt;&lt;record&gt;&lt;rec-number&gt;201&lt;/rec-number&gt;&lt;foreign-keys&gt;&lt;key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w:t>
      </w:r>
      <w:r w:rsidRPr="005C338C">
        <w:rPr>
          <w:rFonts w:ascii="Times New Roman" w:hAnsi="Times New Roman" w:cs="Times New Roman"/>
        </w:rPr>
        <w:fldChar w:fldCharType="end"/>
      </w:r>
    </w:p>
  </w:footnote>
  <w:footnote w:id="26">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&lt;EndNote&gt;&lt;Cite&gt;&lt;Author&gt;Ricoeur&lt;/Author&gt;&lt;Year&gt;2007&lt;/Year&gt;&lt;RecNum&gt;201&lt;/RecNum&gt;&lt;Pages&gt;440&lt;/Pages&gt;&lt;DisplayText&gt;Ibid.&lt;/DisplayText&gt;&lt;record&gt;&lt;rec-number&gt;201&lt;/rec-number&gt;&lt;foreign-keys&gt;&lt;key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w:t>
      </w:r>
      <w:r w:rsidRPr="005C338C">
        <w:rPr>
          <w:rFonts w:ascii="Times New Roman" w:hAnsi="Times New Roman" w:cs="Times New Roman"/>
        </w:rPr>
        <w:fldChar w:fldCharType="end"/>
      </w:r>
    </w:p>
  </w:footnote>
  <w:footnote w:id="27">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&lt;EndNote&gt;&lt;Cite&gt;&lt;Author&gt;Ricoeur&lt;/Author&gt;&lt;Year&gt;2007&lt;/Year&gt;&lt;RecNum&gt;201&lt;/RecNum&gt;&lt;Pages&gt;440`, 442&lt;/Pages&gt;&lt;DisplayText&gt;Ibid., 440, 42.&lt;/DisplayText&gt;&lt;record&gt;&lt;rec-number&gt;201&lt;/rec-number&gt;&lt;foreign-keys&gt;&lt;key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440, 42.</w:t>
      </w:r>
      <w:r w:rsidRPr="005C338C">
        <w:rPr>
          <w:rFonts w:ascii="Times New Roman" w:hAnsi="Times New Roman" w:cs="Times New Roman"/>
        </w:rPr>
        <w:fldChar w:fldCharType="end"/>
      </w:r>
    </w:p>
  </w:footnote>
  <w:footnote w:id="28">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&lt;EndNote&gt;&lt;Cite&gt;&lt;Author&gt;Ricoeur&lt;/Author&gt;&lt;Year&gt;2007&lt;/Year&gt;&lt;RecNum&gt;201&lt;/RecNum&gt;&lt;Pages&gt;447&lt;/Pages&gt;&lt;DisplayText&gt;Ibid., 447.&lt;/DisplayText&gt;&lt;record&gt;&lt;rec-number&gt;201&lt;/rec-number&gt;&lt;foreign-keys&gt;&lt;key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447.</w:t>
      </w:r>
      <w:r w:rsidRPr="005C338C">
        <w:rPr>
          <w:rFonts w:ascii="Times New Roman" w:hAnsi="Times New Roman" w:cs="Times New Roman"/>
        </w:rPr>
        <w:fldChar w:fldCharType="end"/>
      </w:r>
    </w:p>
  </w:footnote>
  <w:footnote w:id="29">
    <w:p w:rsidR="00067005" w:rsidRPr="005C338C" w:rsidRDefault="00067005">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{"citationID":"yaxptJGy","properties":{"formattedCitation":"Paul Tillich, {\\i{}Dynamics of Faith}, 1 edition (New York: HarperOne, 2009), 19.","plainCitation":"Paul Tillich, Dynamics of Faith, 1 edition (New York: HarperOne, 2009), 19.","noteIndex":23},"citationItems":[{"id":1765,"uris":["http://zotero.org/users/3784613/items/UG92NWAN"],"uri":["http://zotero.org/users/3784613/items/UG92NWAN"],"itemData":{"id":1765,"type":"book","title":"Dynamics of Faith","publisher":"HarperOne","publisher-place":"New York","number-of-pages":"176","edition":"1 edition","source":"Amazon","event-place":"New York","abstract":"One of the greatest books ever written on the subject, Dynamics of Faithis a primer in the philosophy of religion. Paul Tillich, a leading theologian of the twentieth century, explores the idea of faith in all its dimensions, while defining the concept in the process.This graceful and accessible volume contains a new introduction by Marion Pauck, Tillich's biographer.","ISBN":"978-0-06-093713-3","language":"English","author":[{"family":"Tillich","given":"Paul"}],"issued":{"date-parts":[["2009",2,24]]}},"locator":"19","label":"page"}],"schema":"https://github.com/citation-style-language/schema/raw/master/csl-citation.json"}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Paul Tillich, </w:t>
      </w:r>
      <w:r w:rsidRPr="005C338C">
        <w:rPr>
          <w:rFonts w:ascii="Times New Roman" w:hAnsi="Times New Roman" w:cs="Times New Roman"/>
          <w:i/>
          <w:iCs/>
        </w:rPr>
        <w:t>Dynamics of Faith</w:t>
      </w:r>
      <w:r w:rsidRPr="005C338C">
        <w:rPr>
          <w:rFonts w:ascii="Times New Roman" w:hAnsi="Times New Roman" w:cs="Times New Roman"/>
        </w:rPr>
        <w:t>, 1 edition (New York: HarperOne, 2009), 19.</w:t>
      </w:r>
      <w:r w:rsidRPr="005C338C">
        <w:rPr>
          <w:rFonts w:ascii="Times New Roman" w:hAnsi="Times New Roman" w:cs="Times New Roman"/>
        </w:rPr>
        <w:fldChar w:fldCharType="end"/>
      </w:r>
    </w:p>
  </w:footnote>
  <w:footnote w:id="30">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&lt;EndNote&gt;&lt;Cite&gt;&lt;Author&gt;Littlejohn&lt;/Author&gt;&lt;Year&gt;2009&lt;/Year&gt;&lt;RecNum&gt;183&lt;/RecNum&gt;&lt;Pages&gt;515&lt;/Pages&gt;&lt;DisplayText&gt;Stephen W. Littlejohn and Karen A. Foss, &lt;style face="italic"&gt;Encyclopedia of Communication Theory&lt;/style&gt;, 2 vols. (Los Angeles, Calif.: Sage, 2009), 515.&lt;/DisplayText&gt;&lt;record&gt;&lt;rec-number&gt;183&lt;/rec-number&gt;&lt;foreign-keys&gt;&lt;key app="EN" db-id="srew2v55v52r9teazt6pwpzh2d5ffv02wr9p" timestamp="1480535936"&gt;183&lt;/key&gt;&lt;/foreign-keys&gt;&lt;ref-type name="Book"&gt;6&lt;/ref-type&gt;&lt;contributors&gt;&lt;authors&gt;&lt;author&gt;Littlejohn, Stephen W.&lt;/author&gt;&lt;author&gt;Foss, Karen A.&lt;/author&gt;&lt;/authors&gt;&lt;/contributors&gt;&lt;titles&gt;&lt;title&gt;Encyclopedia of communication theory&lt;/title&gt;&lt;/titles&gt;&lt;num-vols&gt;2&lt;/num-vols&gt;&lt;keywords&gt;&lt;keyword&gt;Communication Encyclopedias.&lt;/keyword&gt;&lt;keyword&gt;Information theory Encyclopedias.&lt;/keyword&gt;&lt;keyword&gt;Linguistics Encyclopedias.&lt;/keyword&gt;&lt;/keywords&gt;&lt;dates&gt;&lt;year&gt;2009&lt;/year&gt;&lt;/dates&gt;&lt;pub-location&gt;Los Angeles, Calif.&lt;/pub-location&gt;&lt;publisher&gt;Sage&lt;/publisher&gt;&lt;isbn&gt;9781412959377 (cloth)&lt;/isbn&gt;&lt;accession-num&gt;15603758&lt;/accession-num&gt;&lt;call-num&gt;P87.5 .E496 2009&lt;/call-num&gt;&lt;urls&gt;&lt;/urls&gt;&lt;/record&gt;&lt;/Cite&gt;&lt;/EndNote&gt;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Stephen W. Littlejohn and Karen A. Foss, </w:t>
      </w:r>
      <w:r w:rsidRPr="005C338C">
        <w:rPr>
          <w:rFonts w:ascii="Times New Roman" w:hAnsi="Times New Roman" w:cs="Times New Roman"/>
          <w:i/>
          <w:noProof/>
        </w:rPr>
        <w:t>Encyclopedia of Communication Theory</w:t>
      </w:r>
      <w:r w:rsidRPr="005C338C">
        <w:rPr>
          <w:rFonts w:ascii="Times New Roman" w:hAnsi="Times New Roman" w:cs="Times New Roman"/>
          <w:noProof/>
        </w:rPr>
        <w:t>, 2 vols. (Los Angeles, Calif.: Sage, 2009), 515.</w:t>
      </w:r>
      <w:r w:rsidRPr="005C338C">
        <w:rPr>
          <w:rFonts w:ascii="Times New Roman" w:hAnsi="Times New Roman" w:cs="Times New Roman"/>
        </w:rPr>
        <w:fldChar w:fldCharType="end"/>
      </w:r>
    </w:p>
  </w:footnote>
  <w:footnote w:id="31">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&lt;EndNote&gt;&lt;Cite&gt;&lt;Author&gt;Caputo&lt;/Author&gt;&lt;Year&gt;2005&lt;/Year&gt;&lt;RecNum&gt;194&lt;/RecNum&gt;&lt;Pages&gt;46&lt;/Pages&gt;&lt;DisplayText&gt;John D. Caputo, Kevin Hart, Yvonne Sherwood, &amp;quot;Epoché and Faith: An Interview with Jacques Derrida,&amp;quot; in &lt;style face="italic"&gt;Derrida and Religion: Other Testaments&lt;/style&gt; (New York: Routledge, 2005), 46.&lt;/DisplayText&gt;&lt;record&gt;&lt;rec-number&gt;194&lt;/rec-number&gt;&lt;foreign-keys&gt;&lt;key app="EN" db-id="srew2v55v52r9teazt6pwpzh2d5ffv02wr9p" timestamp="1480609205"&gt;194&lt;/key&gt;&lt;/foreign-keys&gt;&lt;ref-type name="Book Section"&gt;5&lt;/ref-type&gt;&lt;contributors&gt;&lt;authors&gt;&lt;author&gt;Caputo, John D., Kevin Hart, Yvonne Sherwood&lt;/author&gt;&lt;/authors&gt;&lt;tertiary-authors&gt;&lt;author&gt;Yvonne Sherwood, Kevin Hart&lt;/author&gt;&lt;/tertiary-authors&gt;&lt;/contributors&gt;&lt;titles&gt;&lt;title&gt;Epoché and Faith: An Interview with Jacques Derrida&lt;/title&gt;&lt;secondary-title&gt;Derrida and Religion: Other Testaments&lt;/secondary-title&gt;&lt;/titles&gt;&lt;dates&gt;&lt;year&gt;2005&lt;/year&gt;&lt;/dates&gt;&lt;pub-location&gt;New York&lt;/pub-location&gt;&lt;publisher&gt;Routledge&lt;/publisher&gt;&lt;urls&gt;&lt;/urls&gt;&lt;/record&gt;&lt;/Cite&gt;&lt;/EndNote&gt;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John D. Caputo, Kevin Hart, Yvonne Sherwood, "Epoché and Faith: An Interview with Jacques Derrida," in </w:t>
      </w:r>
      <w:r w:rsidRPr="005C338C">
        <w:rPr>
          <w:rFonts w:ascii="Times New Roman" w:hAnsi="Times New Roman" w:cs="Times New Roman"/>
          <w:i/>
          <w:noProof/>
        </w:rPr>
        <w:t>Derrida and Religion: Other Testaments</w:t>
      </w:r>
      <w:r w:rsidRPr="005C338C">
        <w:rPr>
          <w:rFonts w:ascii="Times New Roman" w:hAnsi="Times New Roman" w:cs="Times New Roman"/>
          <w:noProof/>
        </w:rPr>
        <w:t xml:space="preserve"> (New York: Routledge, 2005), 46.</w:t>
      </w:r>
      <w:r w:rsidRPr="005C338C">
        <w:rPr>
          <w:rFonts w:ascii="Times New Roman" w:hAnsi="Times New Roman" w:cs="Times New Roman"/>
        </w:rPr>
        <w:fldChar w:fldCharType="end"/>
      </w:r>
    </w:p>
  </w:footnote>
  <w:footnote w:id="32">
    <w:p w:rsidR="00067005" w:rsidRPr="005C338C" w:rsidRDefault="00067005">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Ricoeur demonstrates in his essay that the critique goes both ways—we also challenge the mask behind which accusers make their accusations. He called out </w:t>
      </w:r>
      <w:proofErr w:type="spellStart"/>
      <w:r w:rsidRPr="005C338C">
        <w:rPr>
          <w:rFonts w:ascii="Times New Roman" w:hAnsi="Times New Roman" w:cs="Times New Roman"/>
        </w:rPr>
        <w:t>Nietzche’s</w:t>
      </w:r>
      <w:proofErr w:type="spellEnd"/>
      <w:r w:rsidRPr="005C338C">
        <w:rPr>
          <w:rFonts w:ascii="Times New Roman" w:hAnsi="Times New Roman" w:cs="Times New Roman"/>
        </w:rPr>
        <w:t xml:space="preserve"> “accusation of accusation” that “falls short of a pure affirmation of life.” He also determined that nothing is “finally decided” except those certain points of atheistic accusation that find their mark in religious cultural representations and unmask false projections.</w:t>
      </w:r>
    </w:p>
  </w:footnote>
  <w:footnote w:id="33">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&lt;EndNote&gt;&lt;Cite&gt;&lt;Author&gt;Ricoeur&lt;/Author&gt;&lt;Year&gt;2007&lt;/Year&gt;&lt;RecNum&gt;201&lt;/RecNum&gt;&lt;Pages&gt;442&lt;/Pages&gt;&lt;DisplayText&gt;Ibid., 442.&lt;/DisplayText&gt;&lt;record&gt;&lt;rec-number&gt;201&lt;/rec-number&gt;&lt;foreign-keys&gt;&lt;key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442.</w:t>
      </w:r>
      <w:r w:rsidRPr="005C338C">
        <w:rPr>
          <w:rFonts w:ascii="Times New Roman" w:hAnsi="Times New Roman" w:cs="Times New Roman"/>
        </w:rPr>
        <w:fldChar w:fldCharType="end"/>
      </w:r>
    </w:p>
  </w:footnote>
  <w:footnote w:id="34">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&lt;EndNote&gt;&lt;Cite&gt;&lt;Author&gt;Ricoeur&lt;/Author&gt;&lt;Year&gt;2007&lt;/Year&gt;&lt;RecNum&gt;201&lt;/RecNum&gt;&lt;Pages&gt;448&lt;/Pages&gt;&lt;DisplayText&gt;Ibid., 448.&lt;/DisplayText&gt;&lt;record&gt;&lt;rec-number&gt;201&lt;/rec-number&gt;&lt;foreign-keys&gt;&lt;key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448.</w:t>
      </w:r>
      <w:r w:rsidRPr="005C338C">
        <w:rPr>
          <w:rFonts w:ascii="Times New Roman" w:hAnsi="Times New Roman" w:cs="Times New Roman"/>
        </w:rPr>
        <w:fldChar w:fldCharType="end"/>
      </w:r>
    </w:p>
  </w:footnote>
  <w:footnote w:id="35">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&lt;EndNote&gt;&lt;Cite&gt;&lt;Author&gt;Ricoeur&lt;/Author&gt;&lt;Year&gt;2007&lt;/Year&gt;&lt;RecNum&gt;201&lt;/RecNum&gt;&lt;Pages&gt;447-448&lt;/Pages&gt;&lt;DisplayText&gt;Ibid., 447-48.&lt;/DisplayText&gt;&lt;record&gt;&lt;rec-number&gt;201&lt;/rec-number&gt;&lt;foreign-keys&gt;&lt;key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447-48.</w:t>
      </w:r>
      <w:r w:rsidRPr="005C338C">
        <w:rPr>
          <w:rFonts w:ascii="Times New Roman" w:hAnsi="Times New Roman" w:cs="Times New Roman"/>
        </w:rPr>
        <w:fldChar w:fldCharType="end"/>
      </w:r>
    </w:p>
  </w:footnote>
  <w:footnote w:id="36">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&lt;EndNote&gt;&lt;Cite&gt;&lt;Author&gt;Ricoeur&lt;/Author&gt;&lt;Year&gt;2007&lt;/Year&gt;&lt;RecNum&gt;201&lt;/RecNum&gt;&lt;Pages&gt;448&lt;/Pages&gt;&lt;DisplayText&gt;Ibid., 448.&lt;/DisplayText&gt;&lt;record&gt;&lt;rec-number&gt;201&lt;/rec-number&gt;&lt;foreign-keys&gt;&lt;key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448.</w:t>
      </w:r>
      <w:r w:rsidRPr="005C338C">
        <w:rPr>
          <w:rFonts w:ascii="Times New Roman" w:hAnsi="Times New Roman" w:cs="Times New Roman"/>
        </w:rPr>
        <w:fldChar w:fldCharType="end"/>
      </w:r>
    </w:p>
  </w:footnote>
  <w:footnote w:id="37">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&lt;EndNote&gt;&lt;Cite&gt;&lt;Author&gt;Ricoeur&lt;/Author&gt;&lt;Year&gt;2007&lt;/Year&gt;&lt;RecNum&gt;201&lt;/RecNum&gt;&lt;Pages&gt;442&lt;/Pages&gt;&lt;DisplayText&gt;Ibid., 442.&lt;/DisplayText&gt;&lt;record&gt;&lt;rec-number&gt;201&lt;/rec-number&gt;&lt;foreign-keys&gt;&lt;key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442.</w:t>
      </w:r>
      <w:r w:rsidRPr="005C338C">
        <w:rPr>
          <w:rFonts w:ascii="Times New Roman" w:hAnsi="Times New Roman" w:cs="Times New Roman"/>
        </w:rPr>
        <w:fldChar w:fldCharType="end"/>
      </w:r>
    </w:p>
  </w:footnote>
  <w:footnote w:id="38">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&lt;EndNote&gt;&lt;Cite&gt;&lt;Author&gt;Ricoeur&lt;/Author&gt;&lt;Year&gt;2007&lt;/Year&gt;&lt;RecNum&gt;201&lt;/RecNum&gt;&lt;Pages&gt;447&lt;/Pages&gt;&lt;DisplayText&gt;Ibid., 447.&lt;/DisplayText&gt;&lt;record&gt;&lt;rec-number&gt;201&lt;/rec-number&gt;&lt;foreign-keys&gt;&lt;key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447.</w:t>
      </w:r>
      <w:r w:rsidRPr="005C338C">
        <w:rPr>
          <w:rFonts w:ascii="Times New Roman" w:hAnsi="Times New Roman" w:cs="Times New Roman"/>
        </w:rPr>
        <w:fldChar w:fldCharType="end"/>
      </w:r>
    </w:p>
  </w:footnote>
  <w:footnote w:id="39">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&lt;EndNote&gt;&lt;Cite&gt;&lt;Author&gt;Ricoeur&lt;/Author&gt;&lt;Year&gt;2007&lt;/Year&gt;&lt;RecNum&gt;201&lt;/RecNum&gt;&lt;Pages&gt;441&lt;/Pages&gt;&lt;DisplayText&gt;Ibid., 441.&lt;/DisplayText&gt;&lt;record&gt;&lt;rec-number&gt;201&lt;/rec-number&gt;&lt;foreign-keys&gt;&lt;key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Ibid., 441.</w:t>
      </w:r>
      <w:r w:rsidRPr="005C338C">
        <w:rPr>
          <w:rFonts w:ascii="Times New Roman" w:hAnsi="Times New Roman" w:cs="Times New Roman"/>
        </w:rPr>
        <w:fldChar w:fldCharType="end"/>
      </w:r>
    </w:p>
  </w:footnote>
  <w:footnote w:id="40">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&lt;EndNote&gt;&lt;Cite&gt;&lt;Author&gt;Rose&lt;/Author&gt;&lt;Year&gt;1997&lt;/Year&gt;&lt;RecNum&gt;193&lt;/RecNum&gt;&lt;Pages&gt;114&lt;/Pages&gt;&lt;DisplayText&gt;Lucy Atkinson Rose, &lt;style face="italic"&gt;Sharing the Word : Preaching in the Roundtable Church&lt;/style&gt;, 1st ed. (Louisville, Ky.: Westminster John Knox Press, 1997), 114.&lt;/DisplayText&gt;&lt;record&gt;&lt;rec-number&gt;193&lt;/rec-number&gt;&lt;foreign-keys&gt;&lt;key app="EN" db-id="srew2v55v52r9teazt6pwpzh2d5ffv02wr9p" timestamp="1480606854"&gt;193&lt;/key&gt;&lt;/foreign-keys&gt;&lt;ref-type name="Book"&gt;6&lt;/ref-type&gt;&lt;contributors&gt;&lt;authors&gt;&lt;author&gt;Rose, Lucy Atkinson&lt;/author&gt;&lt;/authors&gt;&lt;/contributors&gt;&lt;titles&gt;&lt;title&gt;Sharing the word : preaching in the roundtable church&lt;/title&gt;&lt;/titles&gt;&lt;pages&gt;x, 158 p.&lt;/pages&gt;&lt;edition&gt;1st&lt;/edition&gt;&lt;keywords&gt;&lt;keyword&gt;Preaching.&lt;/keyword&gt;&lt;/keywords&gt;&lt;dates&gt;&lt;year&gt;1997&lt;/year&gt;&lt;/dates&gt;&lt;pub-location&gt;Louisville, Ky.&lt;/pub-location&gt;&lt;publisher&gt;Westminster John Knox Press&lt;/publisher&gt;&lt;isbn&gt;0664256589 (pbk. alk. paper)&lt;/isbn&gt;&lt;accession-num&gt;4946655&lt;/accession-num&gt;&lt;call-num&gt;BV4211 .R67 1996&lt;/call-num&gt;&lt;urls&gt;&lt;/urls&gt;&lt;/record&gt;&lt;/Cite&gt;&lt;/EndNote&gt;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Lucy Atkinson Rose, </w:t>
      </w:r>
      <w:r w:rsidRPr="005C338C">
        <w:rPr>
          <w:rFonts w:ascii="Times New Roman" w:hAnsi="Times New Roman" w:cs="Times New Roman"/>
          <w:i/>
          <w:noProof/>
        </w:rPr>
        <w:t>Sharing the Word : Preaching in the Roundtable Church</w:t>
      </w:r>
      <w:r w:rsidRPr="005C338C">
        <w:rPr>
          <w:rFonts w:ascii="Times New Roman" w:hAnsi="Times New Roman" w:cs="Times New Roman"/>
          <w:noProof/>
        </w:rPr>
        <w:t>, 1st ed. (Louisville, Ky.: Westminster John Knox Press, 1997), 114.</w:t>
      </w:r>
      <w:r w:rsidRPr="005C338C">
        <w:rPr>
          <w:rFonts w:ascii="Times New Roman" w:hAnsi="Times New Roman" w:cs="Times New Roman"/>
        </w:rPr>
        <w:fldChar w:fldCharType="end"/>
      </w:r>
    </w:p>
  </w:footnote>
  <w:footnote w:id="41">
    <w:p w:rsidR="00067005" w:rsidRPr="005C338C" w:rsidRDefault="00067005">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{"citationID":"LAYANoJp","properties":{"formattedCitation":"John A. Broadus, {\\i{}On the Preparation and Delivery of Sermons: Fourth Edition}, 4th ed. edition (New York; London: HarperOne, 1979), 142.","plainCitation":"John A. Broadus, On the Preparation and Delivery of Sermons: Fourth Edition, 4th ed. edition (New York; London: HarperOne, 1979), 142.","noteIndex":35},"citationItems":[{"id":1745,"uris":["http://zotero.org/users/3784613/items/BGC4XCM6"],"uri":["http://zotero.org/users/3784613/items/BGC4XCM6"],"itemData":{"id":1745,"type":"book","title":"On the Preparation and Delivery of Sermons: Fourth Edition","publisher":"HarperOne","publisher-place":"New York; London","number-of-pages":"368","edition":"4th ed. edition","source":"Amazon","event-place":"New York; London","abstract":"Fully revised edition of the classic guide to the art of homiletics incorporates recent helpful developments in the field.","ISBN":"978-0-06-061112-5","title-short":"On the Preparation and Delivery of Sermons","language":"English","author":[{"family":"Broadus","given":"John A."}],"issued":{"date-parts":[["1979",9,26]]}},"locator":"142","label":"page"}],"schema":"https://github.com/citation-style-language/schema/raw/master/csl-citation.json"}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John A. Broadus, </w:t>
      </w:r>
      <w:r w:rsidRPr="005C338C">
        <w:rPr>
          <w:rFonts w:ascii="Times New Roman" w:hAnsi="Times New Roman" w:cs="Times New Roman"/>
          <w:i/>
          <w:iCs/>
        </w:rPr>
        <w:t>On the Preparation and Delivery of Sermons: Fourth Edition</w:t>
      </w:r>
      <w:r w:rsidRPr="005C338C">
        <w:rPr>
          <w:rFonts w:ascii="Times New Roman" w:hAnsi="Times New Roman" w:cs="Times New Roman"/>
        </w:rPr>
        <w:t>, 4th ed. edition (New York; London: HarperOne, 1979), 142.</w:t>
      </w:r>
      <w:r w:rsidRPr="005C338C">
        <w:rPr>
          <w:rFonts w:ascii="Times New Roman" w:hAnsi="Times New Roman" w:cs="Times New Roman"/>
        </w:rPr>
        <w:fldChar w:fldCharType="end"/>
      </w:r>
    </w:p>
  </w:footnote>
  <w:footnote w:id="42">
    <w:p w:rsidR="00067005" w:rsidRPr="005C338C" w:rsidRDefault="00067005" w:rsidP="000E04C0">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&lt;EndNote&gt;&lt;Cite&gt;&lt;Author&gt;McGuire&lt;/Author&gt;&lt;Year&gt;1999&lt;/Year&gt;&lt;RecNum&gt;182&lt;/RecNum&gt;&lt;Pages&gt;61&lt;/Pages&gt;&lt;DisplayText&gt;William J. McGuire, &lt;style face="italic"&gt;Constructing Social Psychology : Creative and Critical Processes&lt;/style&gt; (New York: Cambridge University Press, 1999), 61.&lt;/DisplayText&gt;&lt;record&gt;&lt;rec-number&gt;182&lt;/rec-number&gt;&lt;foreign-keys&gt;&lt;key app="EN" db-id="srew2v55v52r9teazt6pwpzh2d5ffv02wr9p" timestamp="1480535507"&gt;182&lt;/key&gt;&lt;/foreign-keys&gt;&lt;ref-type name="Book"&gt;6&lt;/ref-type&gt;&lt;contributors&gt;&lt;authors&gt;&lt;author&gt;McGuire, William J.&lt;/author&gt;&lt;/authors&gt;&lt;/contributors&gt;&lt;titles&gt;&lt;title&gt;Constructing social psychology : creative and critical processes&lt;/title&gt;&lt;/titles&gt;&lt;pages&gt;xv, 464 p.&lt;/pages&gt;&lt;keywords&gt;&lt;keyword&gt;Social psychology Research.&lt;/keyword&gt;&lt;keyword&gt;Social influence.&lt;/keyword&gt;&lt;keyword&gt;Attitude change.&lt;/keyword&gt;&lt;keyword&gt;Persuasion (Psychology)&lt;/keyword&gt;&lt;keyword&gt;Thought and thinking.&lt;/keyword&gt;&lt;keyword&gt;Learning, Psychology of.&lt;/keyword&gt;&lt;keyword&gt;Self.&lt;/keyword&gt;&lt;keyword&gt;McGuire, William J. 1925-2007.&lt;/keyword&gt;&lt;/keywords&gt;&lt;dates&gt;&lt;year&gt;1999&lt;/year&gt;&lt;/dates&gt;&lt;pub-location&gt;New York&lt;/pub-location&gt;&lt;publisher&gt;Cambridge University Press&lt;/publisher&gt;&lt;isbn&gt;0521641071 (hardback)&amp;#xD;0521646723 (pbk.)&lt;/isbn&gt;&lt;accession-num&gt;3560767&lt;/accession-num&gt;&lt;call-num&gt;HM251 .M394 1999&lt;/call-num&gt;&lt;urls&gt;&lt;related-urls&gt;&lt;url&gt;Publisher description http://www.loc.gov/catdir/description/cam029/98024906.html&lt;/url&gt;&lt;url&gt;Table of contents http://www.loc.gov/catdir/toc/cam025/98024906.html&lt;/url&gt;&lt;/related-urls&gt;&lt;/urls&gt;&lt;/record&gt;&lt;/Cite&gt;&lt;/EndNote&gt;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William J. McGuire, </w:t>
      </w:r>
      <w:r w:rsidRPr="005C338C">
        <w:rPr>
          <w:rFonts w:ascii="Times New Roman" w:hAnsi="Times New Roman" w:cs="Times New Roman"/>
          <w:i/>
          <w:noProof/>
        </w:rPr>
        <w:t>Constructing Social Psychology : Creative and Critical Processes</w:t>
      </w:r>
      <w:r w:rsidRPr="005C338C">
        <w:rPr>
          <w:rFonts w:ascii="Times New Roman" w:hAnsi="Times New Roman" w:cs="Times New Roman"/>
          <w:noProof/>
        </w:rPr>
        <w:t xml:space="preserve"> (New York: Cambridge University Press, 1999), 61.</w:t>
      </w:r>
      <w:r w:rsidRPr="005C338C">
        <w:rPr>
          <w:rFonts w:ascii="Times New Roman" w:hAnsi="Times New Roman" w:cs="Times New Roman"/>
        </w:rPr>
        <w:fldChar w:fldCharType="end"/>
      </w:r>
    </w:p>
  </w:footnote>
  <w:footnote w:id="43">
    <w:p w:rsidR="00067005" w:rsidRPr="005C338C" w:rsidRDefault="00067005" w:rsidP="001612D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EN.CITE &lt;EndNote&gt;&lt;Cite&gt;&lt;Author&gt;Ricoeur&lt;/Author&gt;&lt;Year&gt;2007&lt;/Year&gt;&lt;RecNum&gt;201&lt;/RecNum&gt;&lt;Pages&gt;441&lt;/Pages&gt;&lt;DisplayText&gt;Ricoeur, &amp;quot;Religion, Atheism, and Faith,&amp;quot; in &lt;style face="italic"&gt;The Conflict of Interpretations: Essays in Hermeneutics&lt;/style&gt;, 441.&lt;/DisplayText&gt;&lt;record&gt;&lt;rec-number&gt;201&lt;/rec-number&gt;&lt;foreign-keys&gt;&lt;key app="EN" db-id="srew2v55v52r9teazt6pwpzh2d5ffv02wr9p" timestamp="1481121785"&gt;201&lt;/key&gt;&lt;/foreign-keys&gt;&lt;ref-type name="Book Section"&gt;5&lt;/ref-type&gt;&lt;contributors&gt;&lt;authors&gt;&lt;author&gt;Ricoeur, Paul&lt;/author&gt;&lt;/authors&gt;&lt;secondary-authors&gt;&lt;author&gt;Don Ihde&lt;/author&gt;&lt;/secondary-authors&gt;&lt;subsidiary-authors&gt;&lt;author&gt;Charles Freilich&lt;/author&gt;&lt;/subsidiary-authors&gt;&lt;/contributors&gt;&lt;titles&gt;&lt;title&gt;Religion, Atheism, and Faith&lt;/title&gt;&lt;secondary-title&gt;The Conflict of Interpretations: Essays in Hermeneutics&lt;/secondary-title&gt;&lt;tertiary-title&gt;Northwestern University Studies in Phenomenology and Existential Philosophy&lt;/tertiary-title&gt;&lt;/titles&gt;&lt;dates&gt;&lt;year&gt;2007&lt;/year&gt;&lt;/dates&gt;&lt;pub-location&gt;Evanston, Illinois&lt;/pub-location&gt;&lt;publisher&gt;Northwestern University Press&lt;/publisher&gt;&lt;urls&gt;&lt;/urls&gt;&lt;/record&gt;&lt;/Cite&gt;&lt;/EndNote&gt;</w:instrText>
      </w:r>
      <w:r w:rsidRPr="005C338C">
        <w:rPr>
          <w:rFonts w:ascii="Times New Roman" w:hAnsi="Times New Roman" w:cs="Times New Roman"/>
        </w:rPr>
        <w:fldChar w:fldCharType="separate"/>
      </w:r>
      <w:r w:rsidRPr="005C338C">
        <w:rPr>
          <w:rFonts w:ascii="Times New Roman" w:hAnsi="Times New Roman" w:cs="Times New Roman"/>
          <w:noProof/>
        </w:rPr>
        <w:t xml:space="preserve">Ricoeur, "Religion, Atheism, and Faith," in </w:t>
      </w:r>
      <w:r w:rsidRPr="005C338C">
        <w:rPr>
          <w:rFonts w:ascii="Times New Roman" w:hAnsi="Times New Roman" w:cs="Times New Roman"/>
          <w:i/>
          <w:noProof/>
        </w:rPr>
        <w:t>The Conflict of Interpretations: Essays in Hermeneutics</w:t>
      </w:r>
      <w:r w:rsidRPr="005C338C">
        <w:rPr>
          <w:rFonts w:ascii="Times New Roman" w:hAnsi="Times New Roman" w:cs="Times New Roman"/>
          <w:noProof/>
        </w:rPr>
        <w:t>, 441.</w:t>
      </w:r>
      <w:r w:rsidRPr="005C338C">
        <w:rPr>
          <w:rFonts w:ascii="Times New Roman" w:hAnsi="Times New Roman" w:cs="Times New Roman"/>
        </w:rPr>
        <w:fldChar w:fldCharType="end"/>
      </w:r>
    </w:p>
  </w:footnote>
  <w:footnote w:id="44">
    <w:p w:rsidR="00067005" w:rsidRPr="005C338C" w:rsidRDefault="00067005">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In philosophy, dialetheism is the view that there are true contradictions; in other words, true statements whose negations are also true. This view has also been applied to the sometimes paralogical mysteries of the divine. </w:t>
      </w:r>
    </w:p>
  </w:footnote>
  <w:footnote w:id="45">
    <w:p w:rsidR="00067005" w:rsidRPr="005C338C" w:rsidRDefault="00067005">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Queer, in this context, is used as a broad umbrella term for non-normative, as described by Gerald Loughlin, et al., in the edited volume, </w:t>
      </w:r>
      <w:r w:rsidRPr="005C338C">
        <w:rPr>
          <w:rFonts w:ascii="Times New Roman" w:hAnsi="Times New Roman" w:cs="Times New Roman"/>
          <w:i/>
        </w:rPr>
        <w:t>Queer Theology: Rethinking the Western Body</w:t>
      </w:r>
      <w:r w:rsidRPr="005C338C">
        <w:rPr>
          <w:rFonts w:ascii="Times New Roman" w:hAnsi="Times New Roman" w:cs="Times New Roman"/>
        </w:rPr>
        <w:t>.</w:t>
      </w:r>
    </w:p>
  </w:footnote>
  <w:footnote w:id="46">
    <w:p w:rsidR="00067005" w:rsidRPr="005C338C" w:rsidRDefault="00067005" w:rsidP="00DB27E4">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{"citationID":"2IRdq48n","properties":{"formattedCitation":"Tillich, {\\i{}Dynamics of Faith}, 19.","plainCitation":"Tillich, Dynamics of Faith, 19.","noteIndex":39},"citationItems":[{"id":1765,"uris":["http://zotero.org/users/3784613/items/UG92NWAN"],"uri":["http://zotero.org/users/3784613/items/UG92NWAN"],"itemData":{"id":1765,"type":"book","title":"Dynamics of Faith","publisher":"HarperOne","publisher-place":"New York","number-of-pages":"176","edition":"1 edition","source":"Amazon","event-place":"New York","abstract":"One of the greatest books ever written on the subject, Dynamics of Faithis a primer in the philosophy of religion. Paul Tillich, a leading theologian of the twentieth century, explores the idea of faith in all its dimensions, while defining the concept in the process.This graceful and accessible volume contains a new introduction by Marion Pauck, Tillich's biographer.","ISBN":"978-0-06-093713-3","language":"English","author":[{"family":"Tillich","given":"Paul"}],"issued":{"date-parts":[["2009",2,24]]}},"locator":"19","label":"page"}],"schema":"https://github.com/citation-style-language/schema/raw/master/csl-citation.json"}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Tillich, </w:t>
      </w:r>
      <w:r w:rsidRPr="005C338C">
        <w:rPr>
          <w:rFonts w:ascii="Times New Roman" w:hAnsi="Times New Roman" w:cs="Times New Roman"/>
          <w:i/>
          <w:iCs/>
        </w:rPr>
        <w:t>Dynamics of Faith</w:t>
      </w:r>
      <w:r w:rsidRPr="005C338C">
        <w:rPr>
          <w:rFonts w:ascii="Times New Roman" w:hAnsi="Times New Roman" w:cs="Times New Roman"/>
        </w:rPr>
        <w:t>, 19.</w:t>
      </w:r>
      <w:r w:rsidRPr="005C338C">
        <w:rPr>
          <w:rFonts w:ascii="Times New Roman" w:hAnsi="Times New Roman" w:cs="Times New Roman"/>
        </w:rPr>
        <w:fldChar w:fldCharType="end"/>
      </w:r>
    </w:p>
  </w:footnote>
  <w:footnote w:id="47">
    <w:p w:rsidR="00067005" w:rsidRPr="005C338C" w:rsidRDefault="00067005" w:rsidP="00DB27E4">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{"citationID":"gq0cKxxQ","properties":{"formattedCitation":"Samuel Taylor Coleridge, {\\i{}Biographia Literaria: Or, Biographical Sketches of My Literary Life and Opinions} (Rest Fenner, 23, Paternoster Row, 1817), 2.","plainCitation":"Samuel Taylor Coleridge, Biographia Literaria: Or, Biographical Sketches of My Literary Life and Opinions (Rest Fenner, 23, Paternoster Row, 1817), 2.","noteIndex":53},"citationItems":[{"id":1767,"uris":["http://zotero.org/users/3784613/items/SJNW2MAI"],"uri":["http://zotero.org/users/3784613/items/SJNW2MAI"],"itemData":{"id":1767,"type":"book","title":"Biographia Literaria: Or, Biographical Sketches of My Literary Life and Opinions","publisher":"Rest Fenner, 23, Paternoster Row","number-of-pages":"304","source":"Google Books","note":"Google-Books-ID: anlU7QHB2s0C","title-short":"Biographia Literaria","language":"en","author":[{"family":"Coleridge","given":"Samuel Taylor"}],"issued":{"date-parts":[["1817"]]}},"locator":"2","label":"page"}],"schema":"https://github.com/citation-style-language/schema/raw/master/csl-citation.json"}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Samuel Taylor Coleridge, </w:t>
      </w:r>
      <w:r w:rsidRPr="005C338C">
        <w:rPr>
          <w:rFonts w:ascii="Times New Roman" w:hAnsi="Times New Roman" w:cs="Times New Roman"/>
          <w:i/>
          <w:iCs/>
        </w:rPr>
        <w:t>Biographia Literaria: Or, Biographical Sketches of My Literary Life and Opinions</w:t>
      </w:r>
      <w:r w:rsidRPr="005C338C">
        <w:rPr>
          <w:rFonts w:ascii="Times New Roman" w:hAnsi="Times New Roman" w:cs="Times New Roman"/>
        </w:rPr>
        <w:t xml:space="preserve"> (Rest Fenner, 23, Paternoster Row, 1817), 2.</w:t>
      </w:r>
      <w:r w:rsidRPr="005C338C">
        <w:rPr>
          <w:rFonts w:ascii="Times New Roman" w:hAnsi="Times New Roman" w:cs="Times New Roman"/>
        </w:rPr>
        <w:fldChar w:fldCharType="end"/>
      </w:r>
      <w:r w:rsidRPr="005C338C">
        <w:rPr>
          <w:rFonts w:ascii="Times New Roman" w:hAnsi="Times New Roman" w:cs="Times New Roman"/>
        </w:rPr>
        <w:t xml:space="preserve"> Referring to his description of a poetic “willing suspension of disbelief.” </w:t>
      </w:r>
    </w:p>
  </w:footnote>
  <w:footnote w:id="48">
    <w:p w:rsidR="00067005" w:rsidRDefault="00067005" w:rsidP="00DB27E4">
      <w:pPr>
        <w:pStyle w:val="FootnoteText"/>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{"citationID":"qsGAAXKN","properties":{"formattedCitation":"James P. Carse, {\\i{}The Religious Case Against Belief} (Penguin Books, 2008), 24.","plainCitation":"James P. Carse, The Religious Case Against Belief (Penguin Books, 2008), 24.","noteIndex":41},"citationItems":[{"id":1755,"uris":["http://zotero.org/users/3784613/items/RXFSX9E4"],"uri":["http://zotero.org/users/3784613/items/RXFSX9E4"],"itemData":{"id":1755,"type":"book","title":"The Religious Case Against Belief","publisher":"Penguin Books","number-of-pages":"252","source":"Amazon","abstract":"An insightful explanation for why belief-not religion-keeps us in a perilous state of willful ignorance Through careful , creative analysis, James P. Carse's The Religious Case Against Belief reveals a surprising truth: What is currently criticized as religion is, in fact, the territory of belief. Looking to both historical and contemporary crises, Carse distinguishes religion from belief systems and pinpoints how the closed-mindedness and hostility of belief has corrupted religion and spawned violence the world over. Drawing on the lessons of Galileo, Martin Luther, Abraham Lincoln, and Jesus Christ, Carse creates his own brand of parable and establishes a new vocabulary with which to study conflict in the modern world. Carse uses his wide-ranging understanding of religion to find a viable and vital path away from what he calls the Age of Faith II and toward open-ended global dialogue.","language":"English","author":[{"family":"Carse","given":"James P."}],"issued":{"date-parts":[["2008",5,29]]}},"locator":"24","label":"page"}],"schema":"https://github.com/citation-style-language/schema/raw/master/csl-citation.json"}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James P. Carse, </w:t>
      </w:r>
      <w:r w:rsidRPr="005C338C">
        <w:rPr>
          <w:rFonts w:ascii="Times New Roman" w:hAnsi="Times New Roman" w:cs="Times New Roman"/>
          <w:i/>
          <w:iCs/>
        </w:rPr>
        <w:t>The Religious Case Against Belief</w:t>
      </w:r>
      <w:r w:rsidRPr="005C338C">
        <w:rPr>
          <w:rFonts w:ascii="Times New Roman" w:hAnsi="Times New Roman" w:cs="Times New Roman"/>
        </w:rPr>
        <w:t xml:space="preserve"> (Penguin Books, 2008), 24.</w:t>
      </w:r>
      <w:r w:rsidRPr="005C338C">
        <w:rPr>
          <w:rFonts w:ascii="Times New Roman" w:hAnsi="Times New Roman" w:cs="Times New Roman"/>
        </w:rPr>
        <w:fldChar w:fldCharType="end"/>
      </w:r>
    </w:p>
  </w:footnote>
  <w:footnote w:id="49">
    <w:p w:rsidR="00067005" w:rsidRPr="005C338C" w:rsidRDefault="00067005" w:rsidP="00A0287C">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{"citationID":"mx7wyNdv","properties":{"formattedCitation":"Megan K. DeFranza, {\\i{}Sex Difference in Christian Theology: Male, Female, and Intersex in the Image of God} (Eerdmans, 2015), 5.","plainCitation":"Megan K. DeFranza, Sex Difference in Christian Theology: Male, Female, and Intersex in the Image of God (Eerdmans, 2015), 5.","noteIndex":48},"citationItems":[{"id":861,"uris":["http://zotero.org/users/3784613/items/85VLYEY6"],"uri":["http://zotero.org/users/3784613/items/85VLYEY6"],"itemData":{"id":861,"type":"book","title":"Sex Difference in Christian Theology: Male, Female, and Intersex in the Image of God","publisher":"Eerdmans","number-of-pages":"328","source":"Amazon","abstract":"How different are men and women? When does it matter to us -- or to God? Are male and female the only two options? In Sex  Difference in Christian Theology Megan DeFranza  explores such questions in light of the Bible, theology,  and science.Many Christians, entrenched in  culture wars over sexual ethics,  are either ignorant of the existence of intersex persons  or avoid  the inherent challenge they bring to the assumption that  everybody is born after the pattern of either Adam or Eve.  DeFranza argues, from a conservative theological  standpoint,  that all people are made in the image of God --  male, female, and  intersex -- and that we must listen to and learn  from the voices  of the intersexed among us.","title-short":"Sex Difference in Christian Theology","language":"English","author":[{"family":"DeFranza","given":"Megan K."}],"issued":{"date-parts":[["2015",5,16]]}},"locator":"5","label":"page"}],"schema":"https://github.com/citation-style-language/schema/raw/master/csl-citation.json"}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Megan K. DeFranza, </w:t>
      </w:r>
      <w:r w:rsidRPr="005C338C">
        <w:rPr>
          <w:rFonts w:ascii="Times New Roman" w:hAnsi="Times New Roman" w:cs="Times New Roman"/>
          <w:i/>
          <w:iCs/>
        </w:rPr>
        <w:t>Sex Difference in Christian Theology: Male, Female, and Intersex in the Image of God</w:t>
      </w:r>
      <w:r w:rsidRPr="005C338C">
        <w:rPr>
          <w:rFonts w:ascii="Times New Roman" w:hAnsi="Times New Roman" w:cs="Times New Roman"/>
        </w:rPr>
        <w:t xml:space="preserve"> (Eerdmans, 2015), 5.</w:t>
      </w:r>
      <w:r w:rsidRPr="005C338C">
        <w:rPr>
          <w:rFonts w:ascii="Times New Roman" w:hAnsi="Times New Roman" w:cs="Times New Roman"/>
        </w:rPr>
        <w:fldChar w:fldCharType="end"/>
      </w:r>
    </w:p>
  </w:footnote>
  <w:footnote w:id="50">
    <w:p w:rsidR="00067005" w:rsidRPr="005C338C" w:rsidRDefault="00067005" w:rsidP="00067005">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{"citationID":"l2hkThbJ","properties":{"formattedCitation":"\\uc0\\u8220{}Discovery Shows How Brain \\uc0\\u8216{}Fills In Blanks\\uc0\\u8217{} To Help Us See.\\uc0\\u8221{}","plainCitation":"“Discovery Shows How Brain ‘Fills In Blanks’ To Help Us See.”","noteIndex":25},"citationItems":[{"id":848,"uris":["http://zotero.org/users/3784613/items/KFI42DVZ"],"uri":["http://zotero.org/users/3784613/items/KFI42DVZ"],"itemData":{"id":848,"type":"webpage","title":"Discovery Shows How Brain \"Fills In Blanks\" To Help Us See","container-title":"ScienceDaily","abstract":"Researchers at the University of Toronto have discovered how the brain helps us see and interact with objects by filling in missing information, a discovery that could have implications for artifical intelligence.","URL":"https://www.sciencedaily.com/releases/2000/06/000601164617.htm","language":"en","accessed":{"date-parts":[["2018",10,25]]}}}],"schema":"https://github.com/citation-style-language/schema/raw/master/csl-citation.json"}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“Discovery Shows How Brain ‘Fills In Blanks’ To Help Us See.”</w:t>
      </w:r>
      <w:r w:rsidRPr="005C338C">
        <w:rPr>
          <w:rFonts w:ascii="Times New Roman" w:hAnsi="Times New Roman" w:cs="Times New Roman"/>
        </w:rPr>
        <w:fldChar w:fldCharType="end"/>
      </w:r>
    </w:p>
  </w:footnote>
  <w:footnote w:id="51">
    <w:p w:rsidR="00067005" w:rsidRPr="005C338C" w:rsidRDefault="00067005" w:rsidP="00067005">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{"citationID":"aYeyH4w0","properties":{"formattedCitation":"Lars Riecke et al., \\uc0\\u8220{}Hearing Illusory Sounds in Noise: The Timing of Sensory-Perceptual Transformations in Auditory Cortex,\\uc0\\u8221{} {\\i{}Neuron} 64, no. 4 (November 25, 2009): 550\\uc0\\u8211{}61, https://doi.org/10.1016/j.neuron.2009.10.016.","plainCitation":"Lars Riecke et al., “Hearing Illusory Sounds in Noise: The Timing of Sensory-Perceptual Transformations in Auditory Cortex,” Neuron 64, no. 4 (November 25, 2009): 550–61, https://doi.org/10.1016/j.neuron.2009.10.016.","noteIndex":28},"citationItems":[{"id":841,"uris":["http://zotero.org/users/3784613/items/AIPK5WEJ"],"uri":["http://zotero.org/users/3784613/items/AIPK5WEJ"],"itemData":{"id":841,"type":"article-journal","title":"Hearing Illusory Sounds in Noise: The Timing of Sensory-Perceptual Transformations in Auditory Cortex","container-title":"Neuron","page":"550-561","volume":"64","issue":"4","source":"www.cell.com","DOI":"10.1016/j.neuron.2009.10.016","ISSN":"0896-6273","note":"PMID: 19945396","shortTitle":"Hearing Illusory Sounds in Noise","journalAbbreviation":"Neuron","language":"English","author":[{"family":"Riecke","given":"Lars"},{"family":"Esposito","given":"Fabrizio"},{"family":"Bonte","given":"Milene"},{"family":"Formisano","given":"Elia"}],"issued":{"date-parts":[["2009",11,25]]}}}],"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Lars Riecke et al., “Hearing Illusory Sounds in Noise: The Timing of Sensory-Perceptual Transformations in Auditory Cortex,” </w:t>
      </w:r>
      <w:r w:rsidRPr="005C338C">
        <w:rPr>
          <w:rFonts w:ascii="Times New Roman" w:hAnsi="Times New Roman" w:cs="Times New Roman"/>
          <w:i/>
          <w:iCs/>
        </w:rPr>
        <w:t>Neuron</w:t>
      </w:r>
      <w:r w:rsidRPr="005C338C">
        <w:rPr>
          <w:rFonts w:ascii="Times New Roman" w:hAnsi="Times New Roman" w:cs="Times New Roman"/>
        </w:rPr>
        <w:t xml:space="preserve"> 64, no. 4 (November 25, 2009): 550–61, https://doi.org/10.1016/j.neuron.2009.10.016.</w:t>
      </w:r>
      <w:r w:rsidRPr="005C338C">
        <w:rPr>
          <w:rFonts w:ascii="Times New Roman" w:hAnsi="Times New Roman" w:cs="Times New Roman"/>
        </w:rPr>
        <w:fldChar w:fldCharType="end"/>
      </w:r>
    </w:p>
  </w:footnote>
  <w:footnote w:id="52">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{"citationID":"c9jndAhQ","properties":{"formattedCitation":"Joeri Schrijvers, {\\i{}Ontotheological Turnings?: The Decentering of the Modern Subject in Recent French Phenomenology} (Albany, N.Y.; Bristol: SUNY Press, 2012), 31.","plainCitation":"Joeri Schrijvers, Ontotheological Turnings?: The Decentering of the Modern Subject in Recent French Phenomenology (Albany, N.Y.; Bristol: SUNY Press, 2012), 31.","noteIndex":32},"citationItems":[{"id":948,"uris":["http://zotero.org/users/3784613/items/8PZHPLGT"],"uri":["http://zotero.org/users/3784613/items/8PZHPLGT"],"itemData":{"id":948,"type":"book","title":"Ontotheological Turnings?: The Decentering of the Modern Subject in Recent French Phenomenology","publisher":"SUNY Press","publisher-place":"Albany, N.Y.; Bristol","number-of-pages":"285","source":"Amazon","event-place":"Albany, N.Y.; Bristol","abstract":"Explores and critiques the so-called “decentering of the subject” in French phenomenology.","ISBN":"978-1-4384-3894-8","shortTitle":"Ontotheological Turnings?","language":"English","author":[{"family":"Schrijvers","given":"Joeri"}],"issued":{"date-parts":[["2012",7,2]]}},"locator":"31","label":"page"}],"schema":"https://github.com/citation-style-language/schema/raw/master/csl-citation.json"}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Joeri Schrijvers, </w:t>
      </w:r>
      <w:r w:rsidRPr="005C338C">
        <w:rPr>
          <w:rFonts w:ascii="Times New Roman" w:hAnsi="Times New Roman" w:cs="Times New Roman"/>
          <w:i/>
          <w:iCs/>
        </w:rPr>
        <w:t>Ontotheological Turnings?: The Decentering of the Modern Subject in Recent French Phenomenology</w:t>
      </w:r>
      <w:r w:rsidRPr="005C338C">
        <w:rPr>
          <w:rFonts w:ascii="Times New Roman" w:hAnsi="Times New Roman" w:cs="Times New Roman"/>
        </w:rPr>
        <w:t xml:space="preserve"> (Albany, N.Y.; Bristol: SUNY Press, 2012), 31.</w:t>
      </w:r>
      <w:r w:rsidRPr="005C338C">
        <w:rPr>
          <w:rFonts w:ascii="Times New Roman" w:hAnsi="Times New Roman" w:cs="Times New Roman"/>
        </w:rPr>
        <w:fldChar w:fldCharType="end"/>
      </w:r>
    </w:p>
  </w:footnote>
  <w:footnote w:id="53">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{"citationID":"ZGAjgogl","properties":{"formattedCitation":"Christina D. Lambert and Sharon E. Robinson Kurpius, \\uc0\\u8220{}Relationship of Gender Role Identity and Attitudes with Images of God,\\uc0\\u8221{} in {\\i{}The Image of God and the Psychology of Religion}, ed. Richard L. Dayringer and David Oler (New York: Routledge, 2011), 56.","plainCitation":"Christina D. Lambert and Sharon E. Robinson Kurpius, “Relationship of Gender Role Identity and Attitudes with Images of God,” in The Image of God and the Psychology of Religion, ed. Richard L. Dayringer and David Oler (New York: Routledge, 2011), 56.","noteIndex":33},"citationItems":[{"id":860,"uris":["http://zotero.org/users/3784613/items/HAEXYWYY"],"uri":["http://zotero.org/users/3784613/items/HAEXYWYY"],"itemData":{"id":860,"type":"chapter","title":"Relationship of Gender Role Identity and Attitudes with Images of God","container-title":"The Image of God and the Psychology of Religion","publisher":"Routledge","publisher-place":"New York","event-place":"New York","author":[{"family":"Lambert","given":"Christina D."},{"family":"Robinson Kurpius","given":"Sharon E."}],"editor":[{"family":"Dayringer","given":"Richard L."},{"family":"Oler","given":"David"}],"issued":{"date-parts":[["2011"]]}},"locator":"56","label":"page"}],"schema":"https://github.com/citation-style-language/schema/raw/master/csl-citation.json"}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Christina D. Lambert and Sharon E. Robinson Kurpius, “Relationship of Gender Role Identity and Attitudes with Images of God,” in </w:t>
      </w:r>
      <w:r w:rsidRPr="005C338C">
        <w:rPr>
          <w:rFonts w:ascii="Times New Roman" w:hAnsi="Times New Roman" w:cs="Times New Roman"/>
          <w:i/>
          <w:iCs/>
        </w:rPr>
        <w:t>The Image of God and the Psychology of Religion</w:t>
      </w:r>
      <w:r w:rsidRPr="005C338C">
        <w:rPr>
          <w:rFonts w:ascii="Times New Roman" w:hAnsi="Times New Roman" w:cs="Times New Roman"/>
        </w:rPr>
        <w:t>, ed. Richard L. Dayringer and David Oler (New York: Routledge, 2011), 56.</w:t>
      </w:r>
      <w:r w:rsidRPr="005C338C">
        <w:rPr>
          <w:rFonts w:ascii="Times New Roman" w:hAnsi="Times New Roman" w:cs="Times New Roman"/>
        </w:rPr>
        <w:fldChar w:fldCharType="end"/>
      </w:r>
    </w:p>
  </w:footnote>
  <w:footnote w:id="54">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{"citationID":"qOotSyje","properties":{"formattedCitation":"Lambert and Robinson Kurpius, 56\\uc0\\u8211{}57.","plainCitation":"Lambert and Robinson Kurpius, 56–57.","noteIndex":34},"citationItems":[{"id":860,"uris":["http://zotero.org/users/3784613/items/HAEXYWYY"],"uri":["http://zotero.org/users/3784613/items/HAEXYWYY"],"itemData":{"id":860,"type":"chapter","title":"Relationship of Gender Role Identity and Attitudes with Images of God","container-title":"The Image of God and the Psychology of Religion","publisher":"Routledge","publisher-place":"New York","event-place":"New York","author":[{"family":"Lambert","given":"Christina D."},{"family":"Robinson Kurpius","given":"Sharon E."}],"editor":[{"family":"Dayringer","given":"Richard L."},{"family":"Oler","given":"David"}],"issued":{"date-parts":[["2011"]]}},"locator":"56-57","label":"page"}],"schema":"https://github.com/citation-style-language/schema/raw/master/csl-citation.json"}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Lambert and Robinson Kurpius, 56–57.</w:t>
      </w:r>
      <w:r w:rsidRPr="005C338C">
        <w:rPr>
          <w:rFonts w:ascii="Times New Roman" w:hAnsi="Times New Roman" w:cs="Times New Roman"/>
        </w:rPr>
        <w:fldChar w:fldCharType="end"/>
      </w:r>
    </w:p>
  </w:footnote>
  <w:footnote w:id="55">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{"citationID":"5a1s6U37","properties":{"formattedCitation":"Dayringer and Oler, {\\i{}The Image of God and the Psychology of Religion}, xii.","plainCitation":"Dayringer and Oler, The Image of God and the Psychology of Religion, xii.","noteIndex":35},"citationItems":[{"id":858,"uris":["http://zotero.org/users/3784613/items/SDBRXVDK"],"uri":["http://zotero.org/users/3784613/items/SDBRXVDK"],"itemData":{"id":858,"type":"book","title":"The Image of God and the Psychology of Religion","publisher":"Routledge","publisher-place":"Binghamton, NY","number-of-pages":"142","source":"Amazon","event-place":"Binghamton, NY","abstract":"What are the implications of a client’s image of God?Improve your confidence—and your practice skills—by enhancing your knowledge of how individuals are likely to perceive God, and of how those perceptions impact the way they function as human beings. Theologians have long speculated and theorized about how humans imagine God to be. This book merges theology with science, presenting empirical research focused on perceptions of God in a variety of populations living in community and mental health settings. Each chapter concludes with references that comprise an essential reading list, and the book is generously enhanced with tables that make data easy to access and understand. “Liberating Images of God” discusses the constriction and impoverishment of God images due to the traditional restrictions of God images to those that are male and personified. This chapter examines the potential for the client and counselor’s co-creation of images of God which embrace the feminine as well as the masculine, the nurturer as well as the warrior, and the natural world in all its dimensions as well as the human world, to liberate, enrich, sustain, and transform the client’s relationships with God and with him/herself. “Attachment, Well-Being, and Religious Participation Among People with Severe Mental Disorders” examines the relationship between attachment states of mind and religious participation among people diagnosed with severe mental illness.  “Concepts of God and Therapeutic Alliance Among People with Severe Mental Disorders” explores the transferential aspects of God representation among severely mentally ill adults. It highlights research on the relationship between a patient’s image of God and that patient’s working relationship with his/her case manager, and discusses the implications for clinical practice of those findings. “The Subjective Experience of God” presents a theory about the psychological basis for the experience of God that argues that this experience is essentially a form of projection and as such is an internal event that does not exist independent of an individual’s psyche. This chapter draws a distinction between faith in a particular belief—namely, faith in the existence of a loving, omnipotent God—and an attitude of faith, which is the basis for experiences of transcendence.  “Relationship of Gender Role Identity and Attitudes” presents the results of a study in which nearly 300 Catholic attendees at three university Catholic centers completed the Bern Sex Role Inventory, the Attitudes Toward Women Scale, and the Perceptions of God Checklist. This chapter looks at images of God as masculine or feminine, and at the connection for people between the way they perceive God and the way they relate towards men and women. “Reflections on a Study in a Mental Hospital,” brings you groundbreaking new research on perceptions of God in an inpatient population. This chapter examines the positive effects (as opposed to the negative effects previously portrayed by the psychological community) of religious belief and practice for residential care patients in a psychiatric hospital.","ISBN":"978-0-7890-2761-0","language":"English","author":[{"family":"Dayringer","given":"Richard L."},{"family":"Oler","given":"David"}],"issued":{"date-parts":[["2005",6,8]]}},"locator":"xii","label":"page"}],"schema":"https://github.com/citation-style-language/schema/raw/master/csl-citation.json"}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Dayringer and Oler, </w:t>
      </w:r>
      <w:r w:rsidRPr="005C338C">
        <w:rPr>
          <w:rFonts w:ascii="Times New Roman" w:hAnsi="Times New Roman" w:cs="Times New Roman"/>
          <w:i/>
          <w:iCs/>
        </w:rPr>
        <w:t>The Image of God and the Psychology of Religion</w:t>
      </w:r>
      <w:r w:rsidRPr="005C338C">
        <w:rPr>
          <w:rFonts w:ascii="Times New Roman" w:hAnsi="Times New Roman" w:cs="Times New Roman"/>
        </w:rPr>
        <w:t>, xii.</w:t>
      </w:r>
      <w:r w:rsidRPr="005C338C">
        <w:rPr>
          <w:rFonts w:ascii="Times New Roman" w:hAnsi="Times New Roman" w:cs="Times New Roman"/>
        </w:rPr>
        <w:fldChar w:fldCharType="end"/>
      </w:r>
    </w:p>
  </w:footnote>
  <w:footnote w:id="56">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{"citationID":"srN7ohhP","properties":{"formattedCitation":"Wesley J. Wildman, {\\i{}Effing the Ineffable: Existential Mumblings at the Limits of Language} (Albany: SUNY Press, 2018), 4.","plainCitation":"Wesley J. Wildman, Effing the Ineffable: Existential Mumblings at the Limits of Language (Albany: SUNY Press, 2018), 4.","noteIndex":36},"citationItems":[{"id":868,"uris":["http://zotero.org/users/3784613/items/5WQKW2JA"],"uri":["http://zotero.org/users/3784613/items/5WQKW2JA"],"itemData":{"id":868,"type":"book","title":"Effing the Ineffable: Existential Mumblings at the Limits of Language","publisher":"SUNY Press","publisher-place":"Albany","number-of-pages":"256","source":"Amazon","event-place":"Albany","abstract":"A meditation on how religious language tries to limn the liminal, conceive the inconceivable, speak the unspeakable, and say the unsayable.","ISBN":"978-1-4384-7123-5","shortTitle":"Effing the Ineffable","language":"English","author":[{"family":"Wildman","given":"Wesley J."}],"issued":{"date-parts":[["2018",10,1]]}},"locator":"4","label":"page"}],"schema":"https://github.com/citation-style-language/schema/raw/master/csl-citation.json"}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Wesley J. Wildman, </w:t>
      </w:r>
      <w:r w:rsidRPr="005C338C">
        <w:rPr>
          <w:rFonts w:ascii="Times New Roman" w:hAnsi="Times New Roman" w:cs="Times New Roman"/>
          <w:i/>
          <w:iCs/>
        </w:rPr>
        <w:t>Effing the Ineffable: Existential Mumblings at the Limits of Language</w:t>
      </w:r>
      <w:r w:rsidRPr="005C338C">
        <w:rPr>
          <w:rFonts w:ascii="Times New Roman" w:hAnsi="Times New Roman" w:cs="Times New Roman"/>
        </w:rPr>
        <w:t xml:space="preserve"> (Albany: SUNY Press, 2018), 4.</w:t>
      </w:r>
      <w:r w:rsidRPr="005C338C">
        <w:rPr>
          <w:rFonts w:ascii="Times New Roman" w:hAnsi="Times New Roman" w:cs="Times New Roman"/>
        </w:rPr>
        <w:fldChar w:fldCharType="end"/>
      </w:r>
    </w:p>
  </w:footnote>
  <w:footnote w:id="57">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{"citationID":"4Y0nXafx","properties":{"formattedCitation":"Wildman, {\\i{}In Our Own Image}, 46.","plainCitation":"Wildman, In Our Own Image, 46.","noteIndex":44},"citationItems":[{"id":872,"uris":["http://zotero.org/users/3784613/items/HI8MNNKD"],"uri":["http://zotero.org/users/3784613/items/HI8MNNKD"],"itemData":{"id":872,"type":"book","title":"In Our Own Image: Anthropomorphism, Apophaticism, and Ultimacy","publisher":"Oxford University Press","publisher-place":"New York, NY","number-of-pages":"280","edition":"1 edition","source":"Amazon","event-place":"New York, NY","abstract":"In Our Own Image is a work of comparative philosophical theology. It is a study of the roles anthropomorphism and apophaticism play in the construction of conceptual models of ultimate reality. Leading scholar Wesley J. Wildman considers whether we create our ideas of God. He offers a comparative analysis of three major classes of ultimacy models, paying particular attention to the way those classes are impacted by anthropomorphism while tracing their relative strengths and weaknesses. Wildman provides a constructive theological argument on behalf of an apophatic understanding of ultimate reality, showing how this understanding subsumes, challenges, and relates ultimacy models from the three classes being compared. He describes and compares competing ultimacy models, fairly and sympathetically. The conclusion is that all models cognitively break on the shoals of ultimate reality, but that the ground-of-being class of models carries us further than the others in regard to the comparative criteria that matter most.","ISBN":"978-0-19-881599-0","shortTitle":"In Our Own Image","language":"English","author":[{"family":"Wildman","given":"Wesley J."}],"issued":{"date-parts":[["2018",2,21]]}},"locator":"46","label":"page"}],"schema":"https://github.com/citation-style-language/schema/raw/master/csl-citation.json"}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Wildman, </w:t>
      </w:r>
      <w:r w:rsidRPr="005C338C">
        <w:rPr>
          <w:rFonts w:ascii="Times New Roman" w:hAnsi="Times New Roman" w:cs="Times New Roman"/>
          <w:i/>
          <w:iCs/>
        </w:rPr>
        <w:t>In Our Own Image</w:t>
      </w:r>
      <w:r w:rsidRPr="005C338C">
        <w:rPr>
          <w:rFonts w:ascii="Times New Roman" w:hAnsi="Times New Roman" w:cs="Times New Roman"/>
        </w:rPr>
        <w:t>, 46.</w:t>
      </w:r>
      <w:r w:rsidRPr="005C338C">
        <w:rPr>
          <w:rFonts w:ascii="Times New Roman" w:hAnsi="Times New Roman" w:cs="Times New Roman"/>
        </w:rPr>
        <w:fldChar w:fldCharType="end"/>
      </w:r>
    </w:p>
  </w:footnote>
  <w:footnote w:id="58">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{"citationID":"MNSGn0zk","properties":{"formattedCitation":"Schrijvers, {\\i{}Ontotheological Turnings?}, 29.","plainCitation":"Schrijvers, Ontotheological Turnings?, 29.","noteIndex":38},"citationItems":[{"id":948,"uris":["http://zotero.org/users/3784613/items/8PZHPLGT"],"uri":["http://zotero.org/users/3784613/items/8PZHPLGT"],"itemData":{"id":948,"type":"book","title":"Ontotheological Turnings?: The Decentering of the Modern Subject in Recent French Phenomenology","publisher":"SUNY Press","publisher-place":"Albany, N.Y.; Bristol","number-of-pages":"285","source":"Amazon","event-place":"Albany, N.Y.; Bristol","abstract":"Explores and critiques the so-called “decentering of the subject” in French phenomenology.","ISBN":"978-1-4384-3894-8","shortTitle":"Ontotheological Turnings?","language":"English","author":[{"family":"Schrijvers","given":"Joeri"}],"issued":{"date-parts":[["2012",7,2]]}},"locator":"29","label":"page"}],"schema":"https://github.com/citation-style-language/schema/raw/master/csl-citation.json"}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Schrijvers, </w:t>
      </w:r>
      <w:r w:rsidRPr="005C338C">
        <w:rPr>
          <w:rFonts w:ascii="Times New Roman" w:hAnsi="Times New Roman" w:cs="Times New Roman"/>
          <w:i/>
          <w:iCs/>
        </w:rPr>
        <w:t>Ontotheological Turnings?</w:t>
      </w:r>
      <w:r w:rsidRPr="005C338C">
        <w:rPr>
          <w:rFonts w:ascii="Times New Roman" w:hAnsi="Times New Roman" w:cs="Times New Roman"/>
        </w:rPr>
        <w:t>, 29.</w:t>
      </w:r>
      <w:r w:rsidRPr="005C338C">
        <w:rPr>
          <w:rFonts w:ascii="Times New Roman" w:hAnsi="Times New Roman" w:cs="Times New Roman"/>
        </w:rPr>
        <w:fldChar w:fldCharType="end"/>
      </w:r>
    </w:p>
  </w:footnote>
  <w:footnote w:id="59">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{"citationID":"ieVyQV7r","properties":{"formattedCitation":"Wildman, {\\i{}In Our Own Image}, viii.","plainCitation":"Wildman, In Our Own Image, viii.","noteIndex":39},"citationItems":[{"id":872,"uris":["http://zotero.org/users/3784613/items/HI8MNNKD"],"uri":["http://zotero.org/users/3784613/items/HI8MNNKD"],"itemData":{"id":872,"type":"book","title":"In Our Own Image: Anthropomorphism, Apophaticism, and Ultimacy","publisher":"Oxford University Press","publisher-place":"New York, NY","number-of-pages":"280","edition":"1 edition","source":"Amazon","event-place":"New York, NY","abstract":"In Our Own Image is a work of comparative philosophical theology. It is a study of the roles anthropomorphism and apophaticism play in the construction of conceptual models of ultimate reality. Leading scholar Wesley J. Wildman considers whether we create our ideas of God. He offers a comparative analysis of three major classes of ultimacy models, paying particular attention to the way those classes are impacted by anthropomorphism while tracing their relative strengths and weaknesses. Wildman provides a constructive theological argument on behalf of an apophatic understanding of ultimate reality, showing how this understanding subsumes, challenges, and relates ultimacy models from the three classes being compared. He describes and compares competing ultimacy models, fairly and sympathetically. The conclusion is that all models cognitively break on the shoals of ultimate reality, but that the ground-of-being class of models carries us further than the others in regard to the comparative criteria that matter most.","ISBN":"978-0-19-881599-0","shortTitle":"In Our Own Image","language":"English","author":[{"family":"Wildman","given":"Wesley J."}],"issued":{"date-parts":[["2018",2,21]]}},"locator":"viii","label":"page"}],"schema":"https://github.com/citation-style-language/schema/raw/master/csl-citation.json"}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Wildman, </w:t>
      </w:r>
      <w:r w:rsidRPr="005C338C">
        <w:rPr>
          <w:rFonts w:ascii="Times New Roman" w:hAnsi="Times New Roman" w:cs="Times New Roman"/>
          <w:i/>
          <w:iCs/>
        </w:rPr>
        <w:t>In Our Own Image</w:t>
      </w:r>
      <w:r w:rsidRPr="005C338C">
        <w:rPr>
          <w:rFonts w:ascii="Times New Roman" w:hAnsi="Times New Roman" w:cs="Times New Roman"/>
        </w:rPr>
        <w:t>, viii.</w:t>
      </w:r>
      <w:r w:rsidRPr="005C338C">
        <w:rPr>
          <w:rFonts w:ascii="Times New Roman" w:hAnsi="Times New Roman" w:cs="Times New Roman"/>
        </w:rPr>
        <w:fldChar w:fldCharType="end"/>
      </w:r>
    </w:p>
  </w:footnote>
  <w:footnote w:id="60">
    <w:p w:rsidR="00067005" w:rsidRPr="005C338C" w:rsidRDefault="00067005" w:rsidP="0030279E">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{"citationID":"zQ6z3qUj","properties":{"formattedCitation":"Wildman, viii.","plainCitation":"Wildman, viii.","noteIndex":40},"citationItems":[{"id":872,"uris":["http://zotero.org/users/3784613/items/HI8MNNKD"],"uri":["http://zotero.org/users/3784613/items/HI8MNNKD"],"itemData":{"id":872,"type":"book","title":"In Our Own Image: Anthropomorphism, Apophaticism, and Ultimacy","publisher":"Oxford University Press","publisher-place":"New York, NY","number-of-pages":"280","edition":"1 edition","source":"Amazon","event-place":"New York, NY","abstract":"In Our Own Image is a work of comparative philosophical theology. It is a study of the roles anthropomorphism and apophaticism play in the construction of conceptual models of ultimate reality. Leading scholar Wesley J. Wildman considers whether we create our ideas of God. He offers a comparative analysis of three major classes of ultimacy models, paying particular attention to the way those classes are impacted by anthropomorphism while tracing their relative strengths and weaknesses. Wildman provides a constructive theological argument on behalf of an apophatic understanding of ultimate reality, showing how this understanding subsumes, challenges, and relates ultimacy models from the three classes being compared. He describes and compares competing ultimacy models, fairly and sympathetically. The conclusion is that all models cognitively break on the shoals of ultimate reality, but that the ground-of-being class of models carries us further than the others in regard to the comparative criteria that matter most.","ISBN":"978-0-19-881599-0","shortTitle":"In Our Own Image","language":"English","author":[{"family":"Wildman","given":"Wesley J."}],"issued":{"date-parts":[["2018",2,21]]}},"locator":"viii","label":"page"}],"schema":"https://github.com/citation-style-language/schema/raw/master/csl-citation.json"}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Wildman, viii.</w:t>
      </w:r>
      <w:r w:rsidRPr="005C338C">
        <w:rPr>
          <w:rFonts w:ascii="Times New Roman" w:hAnsi="Times New Roman" w:cs="Times New Roman"/>
        </w:rPr>
        <w:fldChar w:fldCharType="end"/>
      </w:r>
    </w:p>
  </w:footnote>
  <w:footnote w:id="61">
    <w:p w:rsidR="00067005" w:rsidRPr="005C338C" w:rsidRDefault="00067005" w:rsidP="00746D54">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{"citationID":"tWFR1Q2q","properties":{"formattedCitation":"J. B. Phillips, {\\i{}Your God Is Too Small} (New York: Macmillan, 1960), v.","plainCitation":"J. B. Phillips, Your God Is Too Small (New York: Macmillan, 1960), v.","noteIndex":42},"citationItems":[{"id":938,"uris":["http://zotero.org/users/3784613/items/YPG5EPT2"],"uri":["http://zotero.org/users/3784613/items/YPG5EPT2"],"itemData":{"id":938,"type":"book","title":"Your God is Too Small","publisher":"Macmillan","publisher-place":"New York","number-of-pages":"140","event-place":"New York","language":"English","author":[{"family":"Phillips","given":"J. B."}],"issued":{"date-parts":[["1960"]]}},"locator":"v","label":"page"}],"schema":"https://github.com/citation-style-language/schema/raw/master/csl-citation.json"}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J. B. Phillips, </w:t>
      </w:r>
      <w:r w:rsidRPr="005C338C">
        <w:rPr>
          <w:rFonts w:ascii="Times New Roman" w:hAnsi="Times New Roman" w:cs="Times New Roman"/>
          <w:i/>
          <w:iCs/>
        </w:rPr>
        <w:t>Your God Is Too Small</w:t>
      </w:r>
      <w:r w:rsidRPr="005C338C">
        <w:rPr>
          <w:rFonts w:ascii="Times New Roman" w:hAnsi="Times New Roman" w:cs="Times New Roman"/>
        </w:rPr>
        <w:t xml:space="preserve"> (New York: Macmillan, 1960), v.</w:t>
      </w:r>
      <w:r w:rsidRPr="005C338C">
        <w:rPr>
          <w:rFonts w:ascii="Times New Roman" w:hAnsi="Times New Roman" w:cs="Times New Roman"/>
        </w:rPr>
        <w:fldChar w:fldCharType="end"/>
      </w:r>
    </w:p>
  </w:footnote>
  <w:footnote w:id="62">
    <w:p w:rsidR="00067005" w:rsidRPr="005C338C" w:rsidRDefault="00067005" w:rsidP="00746D54">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{"citationID":"N1pcl79M","properties":{"formattedCitation":"Phillips, v.","plainCitation":"Phillips, v.","noteIndex":44},"citationItems":[{"id":938,"uris":["http://zotero.org/users/3784613/items/YPG5EPT2"],"uri":["http://zotero.org/users/3784613/items/YPG5EPT2"],"itemData":{"id":938,"type":"book","title":"Your God is Too Small","publisher":"Macmillan","publisher-place":"New York","number-of-pages":"140","event-place":"New York","language":"English","author":[{"family":"Phillips","given":"J. B."}],"issued":{"date-parts":[["1960"]]}},"locator":"v","label":"page"}],"schema":"https://github.com/citation-style-language/schema/raw/master/csl-citation.json"}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noProof/>
        </w:rPr>
        <w:t>Phillips, v.</w:t>
      </w:r>
      <w:r w:rsidRPr="005C338C">
        <w:rPr>
          <w:rFonts w:ascii="Times New Roman" w:hAnsi="Times New Roman" w:cs="Times New Roman"/>
        </w:rPr>
        <w:fldChar w:fldCharType="end"/>
      </w:r>
    </w:p>
  </w:footnote>
  <w:footnote w:id="63">
    <w:p w:rsidR="00067005" w:rsidRPr="005C338C" w:rsidRDefault="00067005" w:rsidP="00746D54">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{"citationID":"O7NEjmvH","properties":{"formattedCitation":"Richard Kearney, {\\i{}Anatheism: Returning to God After God} (Columbia University Press, 2009), 3.","plainCitation":"Richard Kearney, Anatheism: Returning to God After God (Columbia University Press, 2009), 3.","noteIndex":45},"citationItems":[{"id":950,"uris":["http://zotero.org/users/3784613/items/F7STTNF6"],"uri":["http://zotero.org/users/3784613/items/F7STTNF6"],"itemData":{"id":950,"type":"book","title":"Anatheism: Returning to God After God","publisher":"Columbia University Press","source":"Columbia University Press","abstract":"Has the passing of the old God paved the way for a new kind of religious project, a more responsible way to seek, sound, and love the things we call divine? Has the suspension of dogmatic certainties and presumptions opened a space in which we can encounter religious wonder anew? Situated at the split between theism and atheism, we now have the opportunity to respond in deeper, freer ways to things we cannot fathom or prove. Distinguished philosopher Richard Kearney calls this condition ana-theos, or God after God-a moment of creative \"not knowing\" that signifies a break with former sureties and invites us to forge new meanings from the most ancient of wisdoms. Anatheism refers to an inaugural event that lies at the heart of every great religion, a wager between hospitality and hostility to the stranger, the other—the sense of something \"more.\" By analyzing the roots of our own anatheistic moment, Kearney shows not only how a return to God is possible for those who seek it but also how a more liberating faith can be born. Kearney begins by locating a turn toward sacred secularity in contemporary philosophy, focusing on Maurice Merleau-Ponty and Paul Ricoeur. He then marks \"epiphanies\" in the modernist masterpieces of James Joyce, Marcel Proust, and Virginia Woolf. Kearney concludes with a discussion of the role of theism and atheism in conflict and peace, confronting the distinction between sacramental and sacrificial belief or the God who gives life and the God who takes it away. Accepting that we can never be sure about God, he argues, is the only way to rediscover a hidden holiness in life and to reclaim an everyday divinity.","ISBN":"978-0-231-51986-1","shortTitle":"Anatheism","author":[{"family":"Kearney","given":"Richard"}],"issued":{"date-parts":[["2009",11]]}},"locator":"3","label":"page"}],"schema":"https://github.com/citation-style-language/schema/raw/master/csl-citation.json"}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Richard Kearney, </w:t>
      </w:r>
      <w:r w:rsidRPr="005C338C">
        <w:rPr>
          <w:rFonts w:ascii="Times New Roman" w:hAnsi="Times New Roman" w:cs="Times New Roman"/>
          <w:i/>
          <w:iCs/>
        </w:rPr>
        <w:t>Anatheism: Returning to God After God</w:t>
      </w:r>
      <w:r w:rsidRPr="005C338C">
        <w:rPr>
          <w:rFonts w:ascii="Times New Roman" w:hAnsi="Times New Roman" w:cs="Times New Roman"/>
        </w:rPr>
        <w:t xml:space="preserve"> (Columbia University Press, 2009), 3.</w:t>
      </w:r>
      <w:r w:rsidRPr="005C338C">
        <w:rPr>
          <w:rFonts w:ascii="Times New Roman" w:hAnsi="Times New Roman" w:cs="Times New Roman"/>
        </w:rPr>
        <w:fldChar w:fldCharType="end"/>
      </w:r>
    </w:p>
  </w:footnote>
  <w:footnote w:id="64">
    <w:p w:rsidR="00067005" w:rsidRPr="005C338C" w:rsidRDefault="00067005" w:rsidP="00746D54">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{"citationID":"Ah8jFKXR","properties":{"formattedCitation":"Kearney, 3.","plainCitation":"Kearney, 3.","noteIndex":46},"citationItems":[{"id":950,"uris":["http://zotero.org/users/3784613/items/F7STTNF6"],"uri":["http://zotero.org/users/3784613/items/F7STTNF6"],"itemData":{"id":950,"type":"book","title":"Anatheism: Returning to God After God","publisher":"Columbia University Press","source":"Columbia University Press","abstract":"Has the passing of the old God paved the way for a new kind of religious project, a more responsible way to seek, sound, and love the things we call divine? Has the suspension of dogmatic certainties and presumptions opened a space in which we can encounter religious wonder anew? Situated at the split between theism and atheism, we now have the opportunity to respond in deeper, freer ways to things we cannot fathom or prove. Distinguished philosopher Richard Kearney calls this condition ana-theos, or God after God-a moment of creative \"not knowing\" that signifies a break with former sureties and invites us to forge new meanings from the most ancient of wisdoms. Anatheism refers to an inaugural event that lies at the heart of every great religion, a wager between hospitality and hostility to the stranger, the other—the sense of something \"more.\" By analyzing the roots of our own anatheistic moment, Kearney shows not only how a return to God is possible for those who seek it but also how a more liberating faith can be born. Kearney begins by locating a turn toward sacred secularity in contemporary philosophy, focusing on Maurice Merleau-Ponty and Paul Ricoeur. He then marks \"epiphanies\" in the modernist masterpieces of James Joyce, Marcel Proust, and Virginia Woolf. Kearney concludes with a discussion of the role of theism and atheism in conflict and peace, confronting the distinction between sacramental and sacrificial belief or the God who gives life and the God who takes it away. Accepting that we can never be sure about God, he argues, is the only way to rediscover a hidden holiness in life and to reclaim an everyday divinity.","ISBN":"978-0-231-51986-1","shortTitle":"Anatheism","author":[{"family":"Kearney","given":"Richard"}],"issued":{"date-parts":[["2009",11]]}},"locator":"3","label":"page"}],"schema":"https://github.com/citation-style-language/schema/raw/master/csl-citation.json"}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noProof/>
        </w:rPr>
        <w:t>Kearney, 3.</w:t>
      </w:r>
      <w:r w:rsidRPr="005C338C">
        <w:rPr>
          <w:rFonts w:ascii="Times New Roman" w:hAnsi="Times New Roman" w:cs="Times New Roman"/>
        </w:rPr>
        <w:fldChar w:fldCharType="end"/>
      </w:r>
    </w:p>
  </w:footnote>
  <w:footnote w:id="65">
    <w:p w:rsidR="00067005" w:rsidRPr="005C338C" w:rsidRDefault="00067005" w:rsidP="00746D54">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{"citationID":"3qPI5k4p","properties":{"formattedCitation":"Kearney, 7.","plainCitation":"Kearney, 7.","noteIndex":47},"citationItems":[{"id":950,"uris":["http://zotero.org/users/3784613/items/F7STTNF6"],"uri":["http://zotero.org/users/3784613/items/F7STTNF6"],"itemData":{"id":950,"type":"book","title":"Anatheism: Returning to God After God","publisher":"Columbia University Press","source":"Columbia University Press","abstract":"Has the passing of the old God paved the way for a new kind of religious project, a more responsible way to seek, sound, and love the things we call divine? Has the suspension of dogmatic certainties and presumptions opened a space in which we can encounter religious wonder anew? Situated at the split between theism and atheism, we now have the opportunity to respond in deeper, freer ways to things we cannot fathom or prove. Distinguished philosopher Richard Kearney calls this condition ana-theos, or God after God-a moment of creative \"not knowing\" that signifies a break with former sureties and invites us to forge new meanings from the most ancient of wisdoms. Anatheism refers to an inaugural event that lies at the heart of every great religion, a wager between hospitality and hostility to the stranger, the other—the sense of something \"more.\" By analyzing the roots of our own anatheistic moment, Kearney shows not only how a return to God is possible for those who seek it but also how a more liberating faith can be born. Kearney begins by locating a turn toward sacred secularity in contemporary philosophy, focusing on Maurice Merleau-Ponty and Paul Ricoeur. He then marks \"epiphanies\" in the modernist masterpieces of James Joyce, Marcel Proust, and Virginia Woolf. Kearney concludes with a discussion of the role of theism and atheism in conflict and peace, confronting the distinction between sacramental and sacrificial belief or the God who gives life and the God who takes it away. Accepting that we can never be sure about God, he argues, is the only way to rediscover a hidden holiness in life and to reclaim an everyday divinity.","ISBN":"978-0-231-51986-1","shortTitle":"Anatheism","author":[{"family":"Kearney","given":"Richard"}],"issued":{"date-parts":[["2009",11]]}},"locator":"7","label":"page"}],"schema":"https://github.com/citation-style-language/schema/raw/master/csl-citation.json"}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noProof/>
        </w:rPr>
        <w:t>Kearney, 7.</w:t>
      </w:r>
      <w:r w:rsidRPr="005C338C">
        <w:rPr>
          <w:rFonts w:ascii="Times New Roman" w:hAnsi="Times New Roman" w:cs="Times New Roman"/>
        </w:rPr>
        <w:fldChar w:fldCharType="end"/>
      </w:r>
    </w:p>
  </w:footnote>
  <w:footnote w:id="66">
    <w:p w:rsidR="00067005" w:rsidRPr="005C338C" w:rsidRDefault="00067005" w:rsidP="00746D54">
      <w:pPr>
        <w:pStyle w:val="FootnoteText"/>
        <w:rPr>
          <w:rFonts w:ascii="Times New Roman" w:hAnsi="Times New Roman" w:cs="Times New Roman"/>
        </w:rPr>
      </w:pPr>
      <w:r w:rsidRPr="005C338C">
        <w:rPr>
          <w:rStyle w:val="FootnoteReference"/>
          <w:rFonts w:ascii="Times New Roman" w:hAnsi="Times New Roman" w:cs="Times New Roman"/>
        </w:rPr>
        <w:footnoteRef/>
      </w:r>
      <w:r w:rsidRPr="005C338C">
        <w:rPr>
          <w:rFonts w:ascii="Times New Roman" w:hAnsi="Times New Roman" w:cs="Times New Roman"/>
        </w:rPr>
        <w:t xml:space="preserve"> </w:t>
      </w:r>
      <w:r w:rsidRPr="005C338C">
        <w:rPr>
          <w:rFonts w:ascii="Times New Roman" w:hAnsi="Times New Roman" w:cs="Times New Roman"/>
        </w:rPr>
        <w:fldChar w:fldCharType="begin"/>
      </w:r>
      <w:r w:rsidRPr="005C338C">
        <w:rPr>
          <w:rFonts w:ascii="Times New Roman" w:hAnsi="Times New Roman" w:cs="Times New Roman"/>
        </w:rPr>
        <w:instrText xml:space="preserve"> ADDIN ZOTERO_ITEM CSL_CITATION {"citationID":"Mp23anMP","properties":{"formattedCitation":"Richard Kearney and Jens Zimmermann, {\\i{}Reimagining the Sacred: Richard Kearney Debates God with James Wood, Catherine Keller, Charles Taylor, Julia Kristeva, Gianni Vattimo, Simon Critchley, Jean-Luc Marion, John Caputo, David Tracy, Jens Zimmermann, and Merold Westphal} (New York, UNITED STATES: Columbia University Press, 2015), 177, http://ebookcentral.proquest.com/lib/vand/detail.action?docID=4050775.","plainCitation":"Richard Kearney and Jens Zimmermann, Reimagining the Sacred: Richard Kearney Debates God with James Wood, Catherine Keller, Charles Taylor, Julia Kristeva, Gianni Vattimo, Simon Critchley, Jean-Luc Marion, John Caputo, David Tracy, Jens Zimmermann, and Merold Westphal (New York, UNITED STATES: Columbia University Press, 2015), 177, http://ebookcentral.proquest.com/lib/vand/detail.action?docID=4050775.","noteIndex":48},"citationItems":[{"id":874,"uris":["http://zotero.org/users/3784613/items/JU7ZREP3"],"uri":["http://zotero.org/users/3784613/items/JU7ZREP3"],"itemData":{"id":874,"type":"book","title":"Reimagining the Sacred: Richard Kearney Debates God with James Wood, Catherine Keller, Charles Taylor, Julia Kristeva, Gianni Vattimo, Simon Critchley, Jean-Luc Marion, John Caputo, David Tracy, Jens Zimmermann, and Merold Westphal","publisher":"Columbia University Press","publisher-place":"New York, UNITED STATES","source":"ProQuest Ebook Central","event-place":"New York, UNITED STATES","URL":"http://ebookcentral.proquest.com/lib/vand/detail.action?docID=4050775","ISBN":"978-0-231-54088-9","shortTitle":"Reimagining the Sacred","author":[{"family":"Kearney","given":"Richard"},{"family":"Zimmermann","given":"Jens"}],"issued":{"date-parts":[["2015"]]},"accessed":{"date-parts":[["2018",11,22]]}},"locator":"177","label":"page"}],"schema":"https://github.com/citation-style-language/schema/raw/master/csl-citation.json"} </w:instrText>
      </w:r>
      <w:r w:rsidRPr="005C338C">
        <w:rPr>
          <w:rFonts w:ascii="Times New Roman" w:hAnsi="Times New Roman" w:cs="Times New Roman"/>
        </w:rPr>
        <w:fldChar w:fldCharType="separate"/>
      </w:r>
      <w:r w:rsidRPr="005C338C">
        <w:rPr>
          <w:rFonts w:ascii="Times New Roman" w:hAnsi="Times New Roman" w:cs="Times New Roman"/>
        </w:rPr>
        <w:t xml:space="preserve">Richard Kearney and Jens Zimmermann, </w:t>
      </w:r>
      <w:r w:rsidRPr="005C338C">
        <w:rPr>
          <w:rFonts w:ascii="Times New Roman" w:hAnsi="Times New Roman" w:cs="Times New Roman"/>
          <w:i/>
          <w:iCs/>
        </w:rPr>
        <w:t>Reimagining the Sacred: Richard Kearney Debates God with James Wood, Catherine Keller, Charles Taylor, Julia Kristeva, Gianni Vattimo, Simon Critchley, Jean-Luc Marion, John Caputo, David Tracy, Jens Zimmermann, and Merold Westphal</w:t>
      </w:r>
      <w:r w:rsidRPr="005C338C">
        <w:rPr>
          <w:rFonts w:ascii="Times New Roman" w:hAnsi="Times New Roman" w:cs="Times New Roman"/>
        </w:rPr>
        <w:t xml:space="preserve"> (New York, UNITED STATES: Columbia University Press, 2015), 177, http://ebookcentral.proquest.com/lib/vand/detail.action?docID=4050775.</w:t>
      </w:r>
      <w:r w:rsidRPr="005C338C">
        <w:rPr>
          <w:rFonts w:ascii="Times New Roman" w:hAnsi="Times New Roman" w:cs="Times New Roman"/>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C"/>
    <w:rsid w:val="00003550"/>
    <w:rsid w:val="000057DC"/>
    <w:rsid w:val="00007F86"/>
    <w:rsid w:val="00017689"/>
    <w:rsid w:val="00044A0D"/>
    <w:rsid w:val="000477E3"/>
    <w:rsid w:val="00067005"/>
    <w:rsid w:val="0009466D"/>
    <w:rsid w:val="000C35D6"/>
    <w:rsid w:val="000D3BB8"/>
    <w:rsid w:val="000E04C0"/>
    <w:rsid w:val="000E61CA"/>
    <w:rsid w:val="00154986"/>
    <w:rsid w:val="001612DE"/>
    <w:rsid w:val="0017224B"/>
    <w:rsid w:val="001A125B"/>
    <w:rsid w:val="001B08BE"/>
    <w:rsid w:val="001B4F1B"/>
    <w:rsid w:val="001C1182"/>
    <w:rsid w:val="001D2F42"/>
    <w:rsid w:val="00205B38"/>
    <w:rsid w:val="00246F8C"/>
    <w:rsid w:val="00260A73"/>
    <w:rsid w:val="00261497"/>
    <w:rsid w:val="002717BD"/>
    <w:rsid w:val="002755C2"/>
    <w:rsid w:val="002A7C71"/>
    <w:rsid w:val="002C18AF"/>
    <w:rsid w:val="002C4CB2"/>
    <w:rsid w:val="002D7796"/>
    <w:rsid w:val="002E7420"/>
    <w:rsid w:val="00301A7C"/>
    <w:rsid w:val="0030279E"/>
    <w:rsid w:val="00354F5E"/>
    <w:rsid w:val="00380CD8"/>
    <w:rsid w:val="00390048"/>
    <w:rsid w:val="00395481"/>
    <w:rsid w:val="003D69F3"/>
    <w:rsid w:val="00426A2E"/>
    <w:rsid w:val="00445380"/>
    <w:rsid w:val="004508D6"/>
    <w:rsid w:val="00465456"/>
    <w:rsid w:val="004A0222"/>
    <w:rsid w:val="004C288A"/>
    <w:rsid w:val="004E37F5"/>
    <w:rsid w:val="004E43BC"/>
    <w:rsid w:val="004E5A7A"/>
    <w:rsid w:val="004F5C79"/>
    <w:rsid w:val="00504275"/>
    <w:rsid w:val="00527B64"/>
    <w:rsid w:val="005460BF"/>
    <w:rsid w:val="00546501"/>
    <w:rsid w:val="0057152F"/>
    <w:rsid w:val="005766AF"/>
    <w:rsid w:val="0059391A"/>
    <w:rsid w:val="00594329"/>
    <w:rsid w:val="005B5868"/>
    <w:rsid w:val="005C338C"/>
    <w:rsid w:val="005D1D9E"/>
    <w:rsid w:val="005F3A13"/>
    <w:rsid w:val="00600906"/>
    <w:rsid w:val="006018D6"/>
    <w:rsid w:val="00672D70"/>
    <w:rsid w:val="006B3B9B"/>
    <w:rsid w:val="00701E06"/>
    <w:rsid w:val="00722527"/>
    <w:rsid w:val="00724A8B"/>
    <w:rsid w:val="00746D54"/>
    <w:rsid w:val="007506D6"/>
    <w:rsid w:val="0075153E"/>
    <w:rsid w:val="00765A66"/>
    <w:rsid w:val="007668D3"/>
    <w:rsid w:val="00797085"/>
    <w:rsid w:val="008034F7"/>
    <w:rsid w:val="008244D4"/>
    <w:rsid w:val="008637E6"/>
    <w:rsid w:val="00864D4A"/>
    <w:rsid w:val="0087231B"/>
    <w:rsid w:val="008757AB"/>
    <w:rsid w:val="0088224C"/>
    <w:rsid w:val="00886E04"/>
    <w:rsid w:val="008954D7"/>
    <w:rsid w:val="008A7BB7"/>
    <w:rsid w:val="008E2AE3"/>
    <w:rsid w:val="008F297C"/>
    <w:rsid w:val="00914AE6"/>
    <w:rsid w:val="00970E81"/>
    <w:rsid w:val="00990DCF"/>
    <w:rsid w:val="009953DB"/>
    <w:rsid w:val="009A41D5"/>
    <w:rsid w:val="009D6864"/>
    <w:rsid w:val="009E3DD8"/>
    <w:rsid w:val="00A0287C"/>
    <w:rsid w:val="00A10410"/>
    <w:rsid w:val="00A5590E"/>
    <w:rsid w:val="00A64A6B"/>
    <w:rsid w:val="00A76B56"/>
    <w:rsid w:val="00A85C4A"/>
    <w:rsid w:val="00AA652D"/>
    <w:rsid w:val="00AD44C2"/>
    <w:rsid w:val="00AE69B5"/>
    <w:rsid w:val="00AF1CDA"/>
    <w:rsid w:val="00B050AA"/>
    <w:rsid w:val="00B12EBE"/>
    <w:rsid w:val="00B144A4"/>
    <w:rsid w:val="00B3386D"/>
    <w:rsid w:val="00B45C6D"/>
    <w:rsid w:val="00B6595B"/>
    <w:rsid w:val="00B774CE"/>
    <w:rsid w:val="00B80254"/>
    <w:rsid w:val="00B82292"/>
    <w:rsid w:val="00B84699"/>
    <w:rsid w:val="00B91244"/>
    <w:rsid w:val="00BB20F2"/>
    <w:rsid w:val="00BC4A59"/>
    <w:rsid w:val="00BC5279"/>
    <w:rsid w:val="00BE20D6"/>
    <w:rsid w:val="00BF09EA"/>
    <w:rsid w:val="00C162C8"/>
    <w:rsid w:val="00C17B59"/>
    <w:rsid w:val="00C33401"/>
    <w:rsid w:val="00C34B33"/>
    <w:rsid w:val="00C43012"/>
    <w:rsid w:val="00C500B0"/>
    <w:rsid w:val="00C77B48"/>
    <w:rsid w:val="00CB607C"/>
    <w:rsid w:val="00CB6752"/>
    <w:rsid w:val="00CC7F12"/>
    <w:rsid w:val="00CF05AF"/>
    <w:rsid w:val="00CF5527"/>
    <w:rsid w:val="00D00FAF"/>
    <w:rsid w:val="00D20810"/>
    <w:rsid w:val="00D31949"/>
    <w:rsid w:val="00D72E5D"/>
    <w:rsid w:val="00D744F6"/>
    <w:rsid w:val="00D932CF"/>
    <w:rsid w:val="00DB27E4"/>
    <w:rsid w:val="00DB66BE"/>
    <w:rsid w:val="00DE3371"/>
    <w:rsid w:val="00E0207C"/>
    <w:rsid w:val="00E075F2"/>
    <w:rsid w:val="00E12BCB"/>
    <w:rsid w:val="00E1783F"/>
    <w:rsid w:val="00E35448"/>
    <w:rsid w:val="00E3661A"/>
    <w:rsid w:val="00E71038"/>
    <w:rsid w:val="00EA3699"/>
    <w:rsid w:val="00EA56D7"/>
    <w:rsid w:val="00EB2CB7"/>
    <w:rsid w:val="00EF2973"/>
    <w:rsid w:val="00F0780F"/>
    <w:rsid w:val="00F11696"/>
    <w:rsid w:val="00F15DB3"/>
    <w:rsid w:val="00F15FE2"/>
    <w:rsid w:val="00F2524B"/>
    <w:rsid w:val="00F52204"/>
    <w:rsid w:val="00FB0EF6"/>
    <w:rsid w:val="00FC5F13"/>
    <w:rsid w:val="00FD18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E2956-2059-EE44-8BA0-31C692D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9391A"/>
    <w:rPr>
      <w:rFonts w:ascii="Times" w:hAnsi="Times"/>
      <w:sz w:val="20"/>
    </w:rPr>
  </w:style>
  <w:style w:type="character" w:customStyle="1" w:styleId="FootnoteTextChar">
    <w:name w:val="Footnote Text Char"/>
    <w:basedOn w:val="DefaultParagraphFont"/>
    <w:link w:val="FootnoteText"/>
    <w:uiPriority w:val="99"/>
    <w:rsid w:val="0059391A"/>
    <w:rPr>
      <w:rFonts w:ascii="Times" w:hAnsi="Times"/>
      <w:sz w:val="20"/>
    </w:rPr>
  </w:style>
  <w:style w:type="character" w:styleId="FootnoteReference">
    <w:name w:val="footnote reference"/>
    <w:basedOn w:val="DefaultParagraphFont"/>
    <w:uiPriority w:val="99"/>
    <w:unhideWhenUsed/>
    <w:rsid w:val="0017224B"/>
    <w:rPr>
      <w:rFonts w:ascii="Times" w:hAnsi="Times"/>
      <w:sz w:val="20"/>
      <w:vertAlign w:val="superscript"/>
    </w:rPr>
  </w:style>
  <w:style w:type="character" w:styleId="Hyperlink">
    <w:name w:val="Hyperlink"/>
    <w:basedOn w:val="DefaultParagraphFont"/>
    <w:uiPriority w:val="99"/>
    <w:unhideWhenUsed/>
    <w:rsid w:val="00EF2973"/>
    <w:rPr>
      <w:color w:val="0563C1" w:themeColor="hyperlink"/>
      <w:u w:val="single"/>
    </w:rPr>
  </w:style>
  <w:style w:type="character" w:customStyle="1" w:styleId="UnresolvedMention">
    <w:name w:val="Unresolved Mention"/>
    <w:basedOn w:val="DefaultParagraphFont"/>
    <w:uiPriority w:val="99"/>
    <w:semiHidden/>
    <w:unhideWhenUsed/>
    <w:rsid w:val="00EF2973"/>
    <w:rPr>
      <w:color w:val="605E5C"/>
      <w:shd w:val="clear" w:color="auto" w:fill="E1DFDD"/>
    </w:rPr>
  </w:style>
  <w:style w:type="paragraph" w:styleId="Bibliography">
    <w:name w:val="Bibliography"/>
    <w:basedOn w:val="Normal"/>
    <w:next w:val="Normal"/>
    <w:uiPriority w:val="37"/>
    <w:semiHidden/>
    <w:unhideWhenUsed/>
    <w:rsid w:val="00746D54"/>
  </w:style>
  <w:style w:type="character" w:styleId="FollowedHyperlink">
    <w:name w:val="FollowedHyperlink"/>
    <w:basedOn w:val="DefaultParagraphFont"/>
    <w:uiPriority w:val="99"/>
    <w:semiHidden/>
    <w:unhideWhenUsed/>
    <w:rsid w:val="00601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on-american-metamodernism_b_4743903" TargetMode="External"/><Relationship Id="rId3" Type="http://schemas.openxmlformats.org/officeDocument/2006/relationships/settings" Target="settings.xml"/><Relationship Id="rId7" Type="http://schemas.openxmlformats.org/officeDocument/2006/relationships/hyperlink" Target="https://www.google.com/search?rls=en&amp;q=metamodern+architecture&amp;tbm=isch&amp;source=univ&amp;client=safari&amp;sa=X&amp;ved=2ahUKEwjG89ax_7HhAhURRa0KHctADjAQsAR6BAgJEAE&amp;biw=1234&amp;bih=7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ff.ly/2ME4zkt?fbclid=IwAR3MWyEnq0HFfYyCqJCGZWmNNgoU6w2bAtzvayVnjJG2YDFcgGF7YVpN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5A20-7009-465E-AE56-B9EBA9B3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Bockmann</dc:creator>
  <cp:keywords/>
  <dc:description/>
  <cp:lastModifiedBy>Kim, Eunjoo</cp:lastModifiedBy>
  <cp:revision>3</cp:revision>
  <dcterms:created xsi:type="dcterms:W3CDTF">2019-10-03T18:09:00Z</dcterms:created>
  <dcterms:modified xsi:type="dcterms:W3CDTF">2019-10-03T18:10:00Z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id="L69JlVIh"/&gt;&lt;style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