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747E" w14:textId="5B9F1023" w:rsidR="00ED6F3A" w:rsidRPr="00FE39D0" w:rsidRDefault="00FE39D0" w:rsidP="00FE39D0">
      <w:pPr>
        <w:spacing w:after="0" w:line="240" w:lineRule="auto"/>
        <w:jc w:val="center"/>
        <w:rPr>
          <w:b/>
          <w:bCs/>
          <w:u w:val="single"/>
        </w:rPr>
      </w:pPr>
      <w:r w:rsidRPr="00FE39D0">
        <w:rPr>
          <w:b/>
          <w:bCs/>
          <w:u w:val="single"/>
        </w:rPr>
        <w:t>The Oral/Aural Writing Style</w:t>
      </w:r>
    </w:p>
    <w:p w14:paraId="5BE797B1" w14:textId="77777777" w:rsidR="00FE39D0" w:rsidRDefault="00FE39D0" w:rsidP="00FE39D0">
      <w:pPr>
        <w:spacing w:after="0" w:line="240" w:lineRule="auto"/>
        <w:ind w:left="1260"/>
        <w:rPr>
          <w:sz w:val="24"/>
          <w:szCs w:val="24"/>
        </w:rPr>
      </w:pPr>
    </w:p>
    <w:p w14:paraId="49FECE7A" w14:textId="18F06D1B" w:rsidR="00FE39D0" w:rsidRDefault="00FE39D0" w:rsidP="00FE39D0">
      <w:pPr>
        <w:spacing w:after="0" w:line="240" w:lineRule="auto"/>
        <w:ind w:left="1260"/>
        <w:rPr>
          <w:sz w:val="24"/>
          <w:szCs w:val="24"/>
        </w:rPr>
      </w:pPr>
      <w:r w:rsidRPr="00A516A2">
        <w:rPr>
          <w:sz w:val="24"/>
          <w:szCs w:val="24"/>
        </w:rPr>
        <w:t>When you write the manuscript, I suggest that you use the oral/aural writing style as follows:</w:t>
      </w:r>
    </w:p>
    <w:p w14:paraId="5A9669F7" w14:textId="77777777" w:rsidR="00FE39D0" w:rsidRPr="00A516A2" w:rsidRDefault="00FE39D0" w:rsidP="00FE39D0">
      <w:pPr>
        <w:spacing w:after="0" w:line="240" w:lineRule="auto"/>
        <w:ind w:left="1260"/>
        <w:rPr>
          <w:sz w:val="24"/>
          <w:szCs w:val="24"/>
        </w:rPr>
      </w:pPr>
    </w:p>
    <w:p w14:paraId="4F440D4A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Like this.</w:t>
      </w:r>
    </w:p>
    <w:p w14:paraId="00BEAA1A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 xml:space="preserve">Not the long sentences of written prose.  </w:t>
      </w:r>
    </w:p>
    <w:p w14:paraId="2D904F3C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But brief sentences.</w:t>
      </w:r>
    </w:p>
    <w:p w14:paraId="143C7596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Words and clauses.</w:t>
      </w:r>
    </w:p>
    <w:p w14:paraId="6E77B0BA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Each one getting a line.</w:t>
      </w:r>
    </w:p>
    <w:p w14:paraId="00C3BEBB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</w:p>
    <w:p w14:paraId="7078BE0F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This is the way we talk.</w:t>
      </w:r>
    </w:p>
    <w:p w14:paraId="63203325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 xml:space="preserve">The way we listen.  </w:t>
      </w:r>
    </w:p>
    <w:p w14:paraId="6556F4D2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How we hear.</w:t>
      </w:r>
    </w:p>
    <w:p w14:paraId="53FB0916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Develop your ear for speech.</w:t>
      </w:r>
    </w:p>
    <w:p w14:paraId="609860F0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How words are heard.</w:t>
      </w:r>
    </w:p>
    <w:p w14:paraId="50CBD01F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</w:p>
    <w:p w14:paraId="35FC158C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Or lip read.</w:t>
      </w:r>
    </w:p>
    <w:p w14:paraId="22D35EFF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Now and then you can get away with a longer sentence such as the one you are reading at this moment.</w:t>
      </w:r>
    </w:p>
    <w:p w14:paraId="21F02CE3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But.</w:t>
      </w:r>
    </w:p>
    <w:p w14:paraId="15F6C88C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That’s for the eye.</w:t>
      </w:r>
    </w:p>
    <w:p w14:paraId="377872A9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Not for the ear.</w:t>
      </w:r>
    </w:p>
    <w:p w14:paraId="22D38208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It makes for hard listening.</w:t>
      </w:r>
    </w:p>
    <w:p w14:paraId="27302F12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</w:p>
    <w:p w14:paraId="7E8A87EC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And it makes for getting lost in the pulpit!</w:t>
      </w:r>
    </w:p>
    <w:p w14:paraId="238D6664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Short lines</w:t>
      </w:r>
    </w:p>
    <w:p w14:paraId="029DD556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Are easier to follow.</w:t>
      </w:r>
    </w:p>
    <w:p w14:paraId="7C0DF0E5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 xml:space="preserve">Especially, </w:t>
      </w:r>
    </w:p>
    <w:p w14:paraId="3DDF8B49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if you’re nervous.</w:t>
      </w:r>
    </w:p>
    <w:p w14:paraId="43EF574C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</w:p>
    <w:p w14:paraId="4FF4C80A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Play around with this method.</w:t>
      </w:r>
    </w:p>
    <w:p w14:paraId="7CAB01C5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Play with language.</w:t>
      </w:r>
    </w:p>
    <w:p w14:paraId="476FD01D" w14:textId="77777777" w:rsidR="00FE39D0" w:rsidRPr="00A516A2" w:rsidRDefault="00FE39D0" w:rsidP="00FE39D0">
      <w:pPr>
        <w:pStyle w:val="BodyText2"/>
        <w:jc w:val="left"/>
        <w:rPr>
          <w:sz w:val="24"/>
          <w:szCs w:val="24"/>
        </w:rPr>
      </w:pPr>
      <w:r w:rsidRPr="00A516A2">
        <w:rPr>
          <w:sz w:val="24"/>
          <w:szCs w:val="24"/>
        </w:rPr>
        <w:t>Play with different ways of thinking.</w:t>
      </w:r>
    </w:p>
    <w:p w14:paraId="278FB198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Of seeing.</w:t>
      </w:r>
    </w:p>
    <w:p w14:paraId="4E9CCB84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Of being.</w:t>
      </w:r>
    </w:p>
    <w:p w14:paraId="703862BD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Of communicating.</w:t>
      </w:r>
    </w:p>
    <w:p w14:paraId="3E30DA0E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</w:p>
    <w:p w14:paraId="732A2C6A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Kind of fun—</w:t>
      </w:r>
    </w:p>
    <w:p w14:paraId="33F6DCD7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Isn’t it?</w:t>
      </w:r>
    </w:p>
    <w:p w14:paraId="2082E12D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</w:p>
    <w:p w14:paraId="5805303F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It will open you to the Spirit.</w:t>
      </w:r>
    </w:p>
    <w:p w14:paraId="5A18C3DE" w14:textId="77777777" w:rsidR="00FE39D0" w:rsidRPr="00A516A2" w:rsidRDefault="00FE39D0" w:rsidP="00FE39D0">
      <w:pPr>
        <w:spacing w:after="0" w:line="240" w:lineRule="auto"/>
        <w:ind w:left="1440"/>
        <w:rPr>
          <w:sz w:val="24"/>
          <w:szCs w:val="24"/>
        </w:rPr>
      </w:pPr>
      <w:r w:rsidRPr="00A516A2">
        <w:rPr>
          <w:sz w:val="24"/>
          <w:szCs w:val="24"/>
        </w:rPr>
        <w:t>And your congregation too!</w:t>
      </w:r>
    </w:p>
    <w:p w14:paraId="5F11D3FF" w14:textId="77777777" w:rsidR="00FE39D0" w:rsidRDefault="00FE39D0" w:rsidP="00FE39D0">
      <w:pPr>
        <w:spacing w:after="0" w:line="240" w:lineRule="auto"/>
      </w:pPr>
    </w:p>
    <w:sectPr w:rsidR="00FE3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D0"/>
    <w:rsid w:val="00ED6F3A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1740"/>
  <w15:chartTrackingRefBased/>
  <w15:docId w15:val="{0108610D-C596-4C90-87F3-805D0D1C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E39D0"/>
    <w:pPr>
      <w:autoSpaceDE w:val="0"/>
      <w:autoSpaceDN w:val="0"/>
      <w:spacing w:after="0" w:line="240" w:lineRule="auto"/>
      <w:ind w:left="1440"/>
      <w:jc w:val="both"/>
    </w:pPr>
    <w:rPr>
      <w:rFonts w:ascii="Times New Roman" w:eastAsia="Batang" w:hAnsi="Times New Roman" w:cs="Times New Roman"/>
      <w:sz w:val="20"/>
      <w:szCs w:val="20"/>
      <w:lang w:val="x-none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E39D0"/>
    <w:rPr>
      <w:rFonts w:ascii="Times New Roman" w:eastAsia="Batang" w:hAnsi="Times New Roman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Kim</dc:creator>
  <cp:keywords/>
  <dc:description/>
  <cp:lastModifiedBy>Eun Kim</cp:lastModifiedBy>
  <cp:revision>1</cp:revision>
  <dcterms:created xsi:type="dcterms:W3CDTF">2022-02-13T21:48:00Z</dcterms:created>
  <dcterms:modified xsi:type="dcterms:W3CDTF">2022-02-13T21:52:00Z</dcterms:modified>
</cp:coreProperties>
</file>